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BE5F" w14:textId="77777777" w:rsidR="00FE6405" w:rsidRPr="003B1EDE" w:rsidRDefault="00FE6405" w:rsidP="00FE6405">
      <w:pPr>
        <w:spacing w:after="0" w:line="240" w:lineRule="auto"/>
        <w:jc w:val="center"/>
        <w:rPr>
          <w:b/>
          <w:sz w:val="32"/>
        </w:rPr>
      </w:pPr>
      <w:r w:rsidRPr="003B1EDE">
        <w:rPr>
          <w:b/>
          <w:sz w:val="32"/>
        </w:rPr>
        <w:t>Communique</w:t>
      </w:r>
    </w:p>
    <w:p w14:paraId="456110F6" w14:textId="77777777" w:rsidR="00FE6405" w:rsidRDefault="00FE6405" w:rsidP="00FE6405">
      <w:pPr>
        <w:spacing w:after="0" w:line="240" w:lineRule="auto"/>
        <w:jc w:val="center"/>
        <w:rPr>
          <w:b/>
          <w:sz w:val="32"/>
        </w:rPr>
      </w:pPr>
      <w:r>
        <w:rPr>
          <w:b/>
          <w:sz w:val="32"/>
        </w:rPr>
        <w:t>Aboriginal Housing Victoria Board Meeting</w:t>
      </w:r>
    </w:p>
    <w:p w14:paraId="391F841F" w14:textId="66E7DAA0" w:rsidR="00036465" w:rsidRDefault="00924849" w:rsidP="00D261A5">
      <w:pPr>
        <w:spacing w:after="120" w:line="240" w:lineRule="auto"/>
        <w:jc w:val="center"/>
        <w:rPr>
          <w:b/>
          <w:sz w:val="32"/>
        </w:rPr>
      </w:pPr>
      <w:r>
        <w:rPr>
          <w:b/>
          <w:sz w:val="32"/>
        </w:rPr>
        <w:t xml:space="preserve"> </w:t>
      </w:r>
      <w:r w:rsidR="00C5649E">
        <w:rPr>
          <w:b/>
          <w:sz w:val="32"/>
        </w:rPr>
        <w:t>Tues</w:t>
      </w:r>
      <w:r w:rsidR="00A51A2E">
        <w:rPr>
          <w:b/>
          <w:sz w:val="32"/>
        </w:rPr>
        <w:t xml:space="preserve">day </w:t>
      </w:r>
      <w:r w:rsidR="00AA123B">
        <w:rPr>
          <w:b/>
          <w:sz w:val="32"/>
        </w:rPr>
        <w:t>28 July</w:t>
      </w:r>
      <w:r w:rsidR="009935AB">
        <w:rPr>
          <w:b/>
          <w:sz w:val="32"/>
        </w:rPr>
        <w:t xml:space="preserve"> 202</w:t>
      </w:r>
      <w:r w:rsidR="00C5649E">
        <w:rPr>
          <w:b/>
          <w:sz w:val="32"/>
        </w:rPr>
        <w:t>6</w:t>
      </w:r>
    </w:p>
    <w:p w14:paraId="5C41C379" w14:textId="77777777" w:rsidR="002F57E8" w:rsidRPr="00D261A5" w:rsidRDefault="002F57E8" w:rsidP="00D261A5">
      <w:pPr>
        <w:spacing w:after="120" w:line="240" w:lineRule="auto"/>
        <w:jc w:val="center"/>
        <w:rPr>
          <w:b/>
          <w:sz w:val="32"/>
        </w:rPr>
      </w:pPr>
    </w:p>
    <w:p w14:paraId="5321E730" w14:textId="7ABD5DCD" w:rsidR="004E460A" w:rsidRPr="00CB7084" w:rsidRDefault="00FE6405" w:rsidP="00CB7084">
      <w:pPr>
        <w:jc w:val="both"/>
        <w:rPr>
          <w:sz w:val="24"/>
          <w:szCs w:val="24"/>
        </w:rPr>
      </w:pPr>
      <w:r w:rsidRPr="004565FC">
        <w:rPr>
          <w:sz w:val="24"/>
          <w:szCs w:val="24"/>
        </w:rPr>
        <w:t xml:space="preserve">The Board of Directors of Aboriginal Housing Victoria (AHV) </w:t>
      </w:r>
      <w:r w:rsidR="00595FC3" w:rsidRPr="004565FC">
        <w:rPr>
          <w:sz w:val="24"/>
          <w:szCs w:val="24"/>
        </w:rPr>
        <w:t xml:space="preserve">held their </w:t>
      </w:r>
      <w:r w:rsidR="00016684">
        <w:rPr>
          <w:sz w:val="24"/>
          <w:szCs w:val="24"/>
        </w:rPr>
        <w:t>eighth</w:t>
      </w:r>
      <w:r w:rsidR="0055196A">
        <w:rPr>
          <w:sz w:val="24"/>
          <w:szCs w:val="24"/>
        </w:rPr>
        <w:t xml:space="preserve"> </w:t>
      </w:r>
      <w:r w:rsidR="003A2632" w:rsidRPr="004565FC">
        <w:rPr>
          <w:sz w:val="24"/>
          <w:szCs w:val="24"/>
        </w:rPr>
        <w:t xml:space="preserve">Board meeting for the calendar year on </w:t>
      </w:r>
      <w:r w:rsidR="00C5649E">
        <w:rPr>
          <w:sz w:val="24"/>
          <w:szCs w:val="24"/>
        </w:rPr>
        <w:t>Tuesday</w:t>
      </w:r>
      <w:r w:rsidR="009935AB">
        <w:rPr>
          <w:sz w:val="24"/>
          <w:szCs w:val="24"/>
        </w:rPr>
        <w:t xml:space="preserve"> </w:t>
      </w:r>
      <w:r w:rsidR="00016684">
        <w:rPr>
          <w:sz w:val="24"/>
          <w:szCs w:val="24"/>
        </w:rPr>
        <w:t>28 July</w:t>
      </w:r>
      <w:r w:rsidR="009935AB">
        <w:rPr>
          <w:sz w:val="24"/>
          <w:szCs w:val="24"/>
        </w:rPr>
        <w:t xml:space="preserve"> 202</w:t>
      </w:r>
      <w:r w:rsidR="00C5649E">
        <w:rPr>
          <w:sz w:val="24"/>
          <w:szCs w:val="24"/>
        </w:rPr>
        <w:t>6</w:t>
      </w:r>
      <w:r w:rsidR="00CB7084">
        <w:rPr>
          <w:sz w:val="24"/>
          <w:szCs w:val="24"/>
        </w:rPr>
        <w:t xml:space="preserve">.  </w:t>
      </w:r>
    </w:p>
    <w:p w14:paraId="6578ACEC" w14:textId="77777777" w:rsidR="00016684" w:rsidRDefault="00016684" w:rsidP="00292F5A">
      <w:pPr>
        <w:pStyle w:val="Heading2"/>
        <w:rPr>
          <w:color w:val="2E74B5" w:themeColor="accent1" w:themeShade="BF"/>
        </w:rPr>
      </w:pPr>
      <w:r>
        <w:rPr>
          <w:color w:val="2E74B5" w:themeColor="accent1" w:themeShade="BF"/>
        </w:rPr>
        <w:t>Out of session Board Meeting</w:t>
      </w:r>
    </w:p>
    <w:p w14:paraId="3B69361E" w14:textId="2EACD342" w:rsidR="00016684" w:rsidRPr="00016684" w:rsidRDefault="00016684" w:rsidP="00016684">
      <w:pPr>
        <w:jc w:val="both"/>
        <w:rPr>
          <w:sz w:val="24"/>
          <w:szCs w:val="24"/>
        </w:rPr>
      </w:pPr>
      <w:r w:rsidRPr="00016684">
        <w:rPr>
          <w:sz w:val="24"/>
          <w:szCs w:val="24"/>
        </w:rPr>
        <w:t>An out of session Board meeting was held on Monday 20 July 2026 to confirm AHV’s participation in the Aboriginal Housing Placement Program.</w:t>
      </w:r>
      <w:r>
        <w:rPr>
          <w:sz w:val="24"/>
          <w:szCs w:val="24"/>
        </w:rPr>
        <w:t xml:space="preserve"> The Board approved the execution of a Management Services Agreement with Home Victoria for the management of </w:t>
      </w:r>
      <w:r w:rsidRPr="00016684">
        <w:rPr>
          <w:sz w:val="24"/>
          <w:szCs w:val="24"/>
        </w:rPr>
        <w:t>99 properties</w:t>
      </w:r>
      <w:r>
        <w:rPr>
          <w:sz w:val="24"/>
          <w:szCs w:val="24"/>
        </w:rPr>
        <w:t xml:space="preserve"> under the Program. Of these,</w:t>
      </w:r>
      <w:r w:rsidRPr="00016684">
        <w:rPr>
          <w:sz w:val="24"/>
          <w:szCs w:val="24"/>
        </w:rPr>
        <w:t xml:space="preserve"> 85 properties </w:t>
      </w:r>
      <w:r>
        <w:rPr>
          <w:sz w:val="24"/>
          <w:szCs w:val="24"/>
        </w:rPr>
        <w:t xml:space="preserve">are </w:t>
      </w:r>
      <w:r w:rsidRPr="00016684">
        <w:rPr>
          <w:sz w:val="24"/>
          <w:szCs w:val="24"/>
        </w:rPr>
        <w:t xml:space="preserve">currently managed </w:t>
      </w:r>
      <w:r>
        <w:rPr>
          <w:sz w:val="24"/>
          <w:szCs w:val="24"/>
        </w:rPr>
        <w:t xml:space="preserve">by AHV </w:t>
      </w:r>
      <w:r w:rsidRPr="00016684">
        <w:rPr>
          <w:sz w:val="24"/>
          <w:szCs w:val="24"/>
        </w:rPr>
        <w:t xml:space="preserve">under </w:t>
      </w:r>
      <w:r w:rsidR="00AA123B">
        <w:rPr>
          <w:sz w:val="24"/>
          <w:szCs w:val="24"/>
        </w:rPr>
        <w:t>an</w:t>
      </w:r>
      <w:r w:rsidRPr="00016684">
        <w:rPr>
          <w:sz w:val="24"/>
          <w:szCs w:val="24"/>
        </w:rPr>
        <w:t xml:space="preserve"> Interim General Lease</w:t>
      </w:r>
      <w:r>
        <w:rPr>
          <w:sz w:val="24"/>
          <w:szCs w:val="24"/>
        </w:rPr>
        <w:t xml:space="preserve"> with Homes Victoria. </w:t>
      </w:r>
    </w:p>
    <w:p w14:paraId="3D5D6770" w14:textId="2F5831BB" w:rsidR="0096486D" w:rsidRDefault="00434914" w:rsidP="00292F5A">
      <w:pPr>
        <w:pStyle w:val="Heading2"/>
        <w:rPr>
          <w:color w:val="2E74B5" w:themeColor="accent1" w:themeShade="BF"/>
        </w:rPr>
      </w:pPr>
      <w:r>
        <w:rPr>
          <w:color w:val="2E74B5" w:themeColor="accent1" w:themeShade="BF"/>
        </w:rPr>
        <w:t>NAIDOC Family Day</w:t>
      </w:r>
    </w:p>
    <w:p w14:paraId="12D9ECF7" w14:textId="788472ED" w:rsidR="00016684" w:rsidRPr="00016684" w:rsidRDefault="00016684" w:rsidP="00016684">
      <w:pPr>
        <w:jc w:val="both"/>
        <w:rPr>
          <w:sz w:val="24"/>
          <w:szCs w:val="24"/>
        </w:rPr>
      </w:pPr>
      <w:r w:rsidRPr="00016684">
        <w:rPr>
          <w:sz w:val="24"/>
          <w:szCs w:val="24"/>
        </w:rPr>
        <w:t xml:space="preserve">AHV’s 25th annual NAIDOC Family Day was held once again at the Aborigines Advancement League in Thornbury on Wednesday 8 July </w:t>
      </w:r>
      <w:r>
        <w:rPr>
          <w:sz w:val="24"/>
          <w:szCs w:val="24"/>
        </w:rPr>
        <w:t xml:space="preserve">2026 </w:t>
      </w:r>
      <w:r w:rsidRPr="00016684">
        <w:rPr>
          <w:sz w:val="24"/>
          <w:szCs w:val="24"/>
        </w:rPr>
        <w:t xml:space="preserve">from 10:30 am to 2:00 pm. </w:t>
      </w:r>
    </w:p>
    <w:p w14:paraId="4D64712F" w14:textId="77777777" w:rsidR="00016684" w:rsidRPr="00016684" w:rsidRDefault="00016684" w:rsidP="00016684">
      <w:pPr>
        <w:jc w:val="both"/>
        <w:rPr>
          <w:sz w:val="24"/>
          <w:szCs w:val="24"/>
        </w:rPr>
      </w:pPr>
      <w:r w:rsidRPr="00016684">
        <w:rPr>
          <w:sz w:val="24"/>
          <w:szCs w:val="24"/>
        </w:rPr>
        <w:t>Despite a cold foggy start, it turned out to be a beautiful sunny day. Initial estimates are that 1,000 people attended across the course of the day, keeping with the high turnout of mob that we see every year.</w:t>
      </w:r>
    </w:p>
    <w:p w14:paraId="2156ED6B" w14:textId="77777777" w:rsidR="00016684" w:rsidRPr="00016684" w:rsidRDefault="00016684" w:rsidP="00016684">
      <w:pPr>
        <w:jc w:val="both"/>
        <w:rPr>
          <w:sz w:val="24"/>
          <w:szCs w:val="24"/>
        </w:rPr>
      </w:pPr>
      <w:r w:rsidRPr="00016684">
        <w:rPr>
          <w:sz w:val="24"/>
          <w:szCs w:val="24"/>
        </w:rPr>
        <w:t xml:space="preserve">Due to the muddy state of the oval, with the exception of the sporting activities, the stage and all other marquees were moved off the oval and clustered around the netball court and social club rooms. </w:t>
      </w:r>
    </w:p>
    <w:p w14:paraId="1EDEF771" w14:textId="314D6E0E" w:rsidR="00016684" w:rsidRPr="00016684" w:rsidRDefault="00016684" w:rsidP="00016684">
      <w:pPr>
        <w:jc w:val="both"/>
        <w:rPr>
          <w:sz w:val="24"/>
          <w:szCs w:val="24"/>
        </w:rPr>
      </w:pPr>
      <w:r>
        <w:rPr>
          <w:sz w:val="24"/>
          <w:szCs w:val="24"/>
        </w:rPr>
        <w:t>Scones and tea and coffee were once again on offer in the</w:t>
      </w:r>
      <w:r w:rsidRPr="00016684">
        <w:rPr>
          <w:sz w:val="24"/>
          <w:szCs w:val="24"/>
        </w:rPr>
        <w:t xml:space="preserve"> Elders</w:t>
      </w:r>
      <w:r>
        <w:rPr>
          <w:sz w:val="24"/>
          <w:szCs w:val="24"/>
        </w:rPr>
        <w:t xml:space="preserve"> Tent</w:t>
      </w:r>
      <w:r w:rsidRPr="00016684">
        <w:rPr>
          <w:sz w:val="24"/>
          <w:szCs w:val="24"/>
        </w:rPr>
        <w:t xml:space="preserve">, </w:t>
      </w:r>
      <w:r>
        <w:rPr>
          <w:sz w:val="24"/>
          <w:szCs w:val="24"/>
        </w:rPr>
        <w:t>along with</w:t>
      </w:r>
      <w:r w:rsidRPr="00016684">
        <w:rPr>
          <w:sz w:val="24"/>
          <w:szCs w:val="24"/>
        </w:rPr>
        <w:t xml:space="preserve"> traditional weaving activities and emu feather beading. The sporting activities on the oval were busy all day, with soccer, softball, and football clinics, as well as boomerang throwing.</w:t>
      </w:r>
    </w:p>
    <w:p w14:paraId="6AC76E29" w14:textId="77777777" w:rsidR="00016684" w:rsidRPr="00016684" w:rsidRDefault="00016684" w:rsidP="00016684">
      <w:pPr>
        <w:jc w:val="both"/>
        <w:rPr>
          <w:sz w:val="24"/>
          <w:szCs w:val="24"/>
        </w:rPr>
      </w:pPr>
      <w:proofErr w:type="spellStart"/>
      <w:r w:rsidRPr="00016684">
        <w:rPr>
          <w:sz w:val="24"/>
          <w:szCs w:val="24"/>
        </w:rPr>
        <w:t>Birdz</w:t>
      </w:r>
      <w:proofErr w:type="spellEnd"/>
      <w:r w:rsidRPr="00016684">
        <w:rPr>
          <w:sz w:val="24"/>
          <w:szCs w:val="24"/>
        </w:rPr>
        <w:t xml:space="preserve"> was this year’s headline performer, with other performances by: Canisha Clemmet-Kennedy, and Culture Evolves. The Indigenous Outreach Projects were once again loved by the crowd and had the young and young at heart engaged.</w:t>
      </w:r>
    </w:p>
    <w:p w14:paraId="68327A98" w14:textId="4043D7E7" w:rsidR="00016684" w:rsidRPr="00016684" w:rsidRDefault="00016684" w:rsidP="00016684">
      <w:pPr>
        <w:jc w:val="both"/>
        <w:rPr>
          <w:sz w:val="24"/>
          <w:szCs w:val="24"/>
        </w:rPr>
      </w:pPr>
      <w:r w:rsidRPr="00016684">
        <w:rPr>
          <w:sz w:val="24"/>
          <w:szCs w:val="24"/>
        </w:rPr>
        <w:t xml:space="preserve">17 organisations had stalls at the event, including the First Peoples’ Assembly, VAEAI, Indigenous Business Australia, Road Safety Education, </w:t>
      </w:r>
      <w:proofErr w:type="spellStart"/>
      <w:r w:rsidRPr="00016684">
        <w:rPr>
          <w:sz w:val="24"/>
          <w:szCs w:val="24"/>
        </w:rPr>
        <w:t>Ngarara</w:t>
      </w:r>
      <w:proofErr w:type="spellEnd"/>
      <w:r w:rsidRPr="00016684">
        <w:rPr>
          <w:sz w:val="24"/>
          <w:szCs w:val="24"/>
        </w:rPr>
        <w:t xml:space="preserve"> Willim Centre, Darebin Youth Team, and Kids First Australia.</w:t>
      </w:r>
      <w:r>
        <w:rPr>
          <w:sz w:val="24"/>
          <w:szCs w:val="24"/>
        </w:rPr>
        <w:t xml:space="preserve"> </w:t>
      </w:r>
      <w:r w:rsidRPr="00016684">
        <w:rPr>
          <w:sz w:val="24"/>
          <w:szCs w:val="24"/>
        </w:rPr>
        <w:t xml:space="preserve">Other arts and craft activities were complemented by Aboriginal face painting by Yarn Strong </w:t>
      </w:r>
      <w:proofErr w:type="spellStart"/>
      <w:r w:rsidRPr="00016684">
        <w:rPr>
          <w:sz w:val="24"/>
          <w:szCs w:val="24"/>
        </w:rPr>
        <w:t>Sistas</w:t>
      </w:r>
      <w:proofErr w:type="spellEnd"/>
      <w:r w:rsidRPr="00016684">
        <w:rPr>
          <w:sz w:val="24"/>
          <w:szCs w:val="24"/>
        </w:rPr>
        <w:t>, Darebin Libraries story time and the AHV renter art exhibition. </w:t>
      </w:r>
    </w:p>
    <w:p w14:paraId="73961453" w14:textId="05BE9C0D" w:rsidR="00016684" w:rsidRPr="00016684" w:rsidRDefault="00016684" w:rsidP="00016684">
      <w:pPr>
        <w:jc w:val="both"/>
        <w:rPr>
          <w:sz w:val="24"/>
          <w:szCs w:val="24"/>
        </w:rPr>
      </w:pPr>
      <w:r w:rsidRPr="00016684">
        <w:rPr>
          <w:sz w:val="24"/>
          <w:szCs w:val="24"/>
        </w:rPr>
        <w:t xml:space="preserve">We were successful in receiving a grant from the City of Darebin of $6000, and Yarra Valley Water approved $15,000 funding through a sponsorship arrangement. We also received a $3000 donation from Development Victoria. </w:t>
      </w:r>
    </w:p>
    <w:p w14:paraId="5F969EB3" w14:textId="703DF09F" w:rsidR="00016684" w:rsidRDefault="00016684" w:rsidP="00016684">
      <w:pPr>
        <w:jc w:val="both"/>
        <w:rPr>
          <w:sz w:val="24"/>
          <w:szCs w:val="24"/>
        </w:rPr>
      </w:pPr>
      <w:r w:rsidRPr="00016684">
        <w:rPr>
          <w:sz w:val="24"/>
          <w:szCs w:val="24"/>
        </w:rPr>
        <w:lastRenderedPageBreak/>
        <w:t>We</w:t>
      </w:r>
      <w:r>
        <w:rPr>
          <w:sz w:val="24"/>
          <w:szCs w:val="24"/>
        </w:rPr>
        <w:t>’</w:t>
      </w:r>
      <w:r w:rsidRPr="00016684">
        <w:rPr>
          <w:sz w:val="24"/>
          <w:szCs w:val="24"/>
        </w:rPr>
        <w:t>re still in the process of evaluating our NAIDOC Family Day, which will contribute to planning for 2027</w:t>
      </w:r>
      <w:r>
        <w:rPr>
          <w:sz w:val="24"/>
          <w:szCs w:val="24"/>
        </w:rPr>
        <w:t xml:space="preserve">. We would love to hear from anyone who attended the Family Day </w:t>
      </w:r>
      <w:r w:rsidR="00C54A46">
        <w:rPr>
          <w:sz w:val="24"/>
          <w:szCs w:val="24"/>
        </w:rPr>
        <w:t>on</w:t>
      </w:r>
      <w:r>
        <w:rPr>
          <w:sz w:val="24"/>
          <w:szCs w:val="24"/>
        </w:rPr>
        <w:t xml:space="preserve"> their ideas on how to make next year’s event bigger and better.</w:t>
      </w:r>
    </w:p>
    <w:p w14:paraId="0C6E11B9" w14:textId="54850E15" w:rsidR="00E640F2" w:rsidRPr="00E640F2" w:rsidRDefault="00E640F2" w:rsidP="00E640F2">
      <w:pPr>
        <w:pStyle w:val="Heading2"/>
        <w:rPr>
          <w:color w:val="2E74B5" w:themeColor="accent1" w:themeShade="BF"/>
        </w:rPr>
      </w:pPr>
      <w:r>
        <w:rPr>
          <w:color w:val="2E74B5" w:themeColor="accent1" w:themeShade="BF"/>
        </w:rPr>
        <w:t>A</w:t>
      </w:r>
      <w:r w:rsidRPr="00E640F2">
        <w:rPr>
          <w:color w:val="2E74B5" w:themeColor="accent1" w:themeShade="BF"/>
        </w:rPr>
        <w:t>genda items</w:t>
      </w:r>
    </w:p>
    <w:p w14:paraId="54209A38" w14:textId="4D7DB17C" w:rsidR="00680689" w:rsidRDefault="00E640F2" w:rsidP="00016684">
      <w:pPr>
        <w:jc w:val="both"/>
        <w:rPr>
          <w:sz w:val="24"/>
          <w:szCs w:val="24"/>
        </w:rPr>
      </w:pPr>
      <w:r>
        <w:rPr>
          <w:sz w:val="24"/>
          <w:szCs w:val="24"/>
        </w:rPr>
        <w:t>Key agenda items and actions from the Board meeting included</w:t>
      </w:r>
      <w:r w:rsidR="00680689">
        <w:rPr>
          <w:sz w:val="24"/>
          <w:szCs w:val="24"/>
        </w:rPr>
        <w:t>:</w:t>
      </w:r>
    </w:p>
    <w:p w14:paraId="521CC44E" w14:textId="2CE5E3E0" w:rsidR="00680689" w:rsidRPr="00680689" w:rsidRDefault="00680689" w:rsidP="00680689">
      <w:pPr>
        <w:pStyle w:val="ListParagraph"/>
        <w:numPr>
          <w:ilvl w:val="0"/>
          <w:numId w:val="8"/>
        </w:numPr>
        <w:jc w:val="both"/>
        <w:rPr>
          <w:sz w:val="24"/>
          <w:szCs w:val="24"/>
        </w:rPr>
      </w:pPr>
      <w:r w:rsidRPr="00680689">
        <w:rPr>
          <w:sz w:val="24"/>
          <w:szCs w:val="24"/>
        </w:rPr>
        <w:t>Approval of AHV’s Artificial Intelligence (AI) policy</w:t>
      </w:r>
      <w:r w:rsidR="00E640F2">
        <w:rPr>
          <w:sz w:val="24"/>
          <w:szCs w:val="24"/>
        </w:rPr>
        <w:t xml:space="preserve">, </w:t>
      </w:r>
      <w:r w:rsidR="00E640F2" w:rsidRPr="00E640F2">
        <w:rPr>
          <w:sz w:val="24"/>
          <w:szCs w:val="24"/>
        </w:rPr>
        <w:t xml:space="preserve">which outlines the principles, guidelines, and best practices that AHV has established to govern the ethical development, </w:t>
      </w:r>
      <w:r w:rsidR="00E640F2">
        <w:rPr>
          <w:sz w:val="24"/>
          <w:szCs w:val="24"/>
        </w:rPr>
        <w:t>use</w:t>
      </w:r>
      <w:r w:rsidR="00E640F2" w:rsidRPr="00E640F2">
        <w:rPr>
          <w:sz w:val="24"/>
          <w:szCs w:val="24"/>
        </w:rPr>
        <w:t xml:space="preserve"> and management of AI technologies</w:t>
      </w:r>
      <w:r w:rsidR="00141FCE">
        <w:rPr>
          <w:sz w:val="24"/>
          <w:szCs w:val="24"/>
        </w:rPr>
        <w:t>.</w:t>
      </w:r>
    </w:p>
    <w:p w14:paraId="07E91FDA" w14:textId="332D4002" w:rsidR="00680689" w:rsidRPr="00680689" w:rsidRDefault="00680689" w:rsidP="00680689">
      <w:pPr>
        <w:pStyle w:val="ListParagraph"/>
        <w:numPr>
          <w:ilvl w:val="0"/>
          <w:numId w:val="8"/>
        </w:numPr>
        <w:jc w:val="both"/>
        <w:rPr>
          <w:sz w:val="24"/>
          <w:szCs w:val="24"/>
        </w:rPr>
      </w:pPr>
      <w:r w:rsidRPr="00680689">
        <w:rPr>
          <w:sz w:val="24"/>
          <w:szCs w:val="24"/>
        </w:rPr>
        <w:t xml:space="preserve">Ongoing work to complete standard form contracts, including approval of 3 construction contracts (domestic and non-domestic construction) and two minor works contracts. These will now be added to </w:t>
      </w:r>
      <w:r w:rsidR="002F57E8" w:rsidRPr="00680689">
        <w:rPr>
          <w:sz w:val="24"/>
          <w:szCs w:val="24"/>
        </w:rPr>
        <w:t>AHV’s</w:t>
      </w:r>
      <w:r w:rsidRPr="00680689">
        <w:rPr>
          <w:sz w:val="24"/>
          <w:szCs w:val="24"/>
        </w:rPr>
        <w:t xml:space="preserve"> library </w:t>
      </w:r>
      <w:r w:rsidR="002F57E8" w:rsidRPr="00680689">
        <w:rPr>
          <w:sz w:val="24"/>
          <w:szCs w:val="24"/>
        </w:rPr>
        <w:t>of standard</w:t>
      </w:r>
      <w:r w:rsidRPr="00680689">
        <w:rPr>
          <w:sz w:val="24"/>
          <w:szCs w:val="24"/>
        </w:rPr>
        <w:t xml:space="preserve"> form contracts.</w:t>
      </w:r>
    </w:p>
    <w:p w14:paraId="1577A785" w14:textId="5A6EEFDF" w:rsidR="00680689" w:rsidRPr="00680689" w:rsidRDefault="002F57E8" w:rsidP="00680689">
      <w:pPr>
        <w:pStyle w:val="ListParagraph"/>
        <w:numPr>
          <w:ilvl w:val="0"/>
          <w:numId w:val="8"/>
        </w:numPr>
        <w:jc w:val="both"/>
        <w:rPr>
          <w:sz w:val="24"/>
          <w:szCs w:val="24"/>
        </w:rPr>
      </w:pPr>
      <w:r>
        <w:rPr>
          <w:sz w:val="24"/>
          <w:szCs w:val="24"/>
        </w:rPr>
        <w:t>A p</w:t>
      </w:r>
      <w:r w:rsidR="00680689" w:rsidRPr="00680689">
        <w:rPr>
          <w:sz w:val="24"/>
          <w:szCs w:val="24"/>
        </w:rPr>
        <w:t xml:space="preserve">resentation </w:t>
      </w:r>
      <w:r>
        <w:rPr>
          <w:sz w:val="24"/>
          <w:szCs w:val="24"/>
        </w:rPr>
        <w:t xml:space="preserve">to the Board </w:t>
      </w:r>
      <w:r w:rsidR="00680689" w:rsidRPr="00680689">
        <w:rPr>
          <w:sz w:val="24"/>
          <w:szCs w:val="24"/>
        </w:rPr>
        <w:t>from our housing development partner</w:t>
      </w:r>
      <w:r w:rsidR="00E640F2">
        <w:rPr>
          <w:sz w:val="24"/>
          <w:szCs w:val="24"/>
        </w:rPr>
        <w:t>,</w:t>
      </w:r>
      <w:r w:rsidR="00680689" w:rsidRPr="00680689">
        <w:rPr>
          <w:sz w:val="24"/>
          <w:szCs w:val="24"/>
        </w:rPr>
        <w:t xml:space="preserve"> Assemble. </w:t>
      </w:r>
    </w:p>
    <w:p w14:paraId="17E6BC65" w14:textId="2D2003A4" w:rsidR="00680689" w:rsidRPr="00680689" w:rsidRDefault="00680689" w:rsidP="00680689">
      <w:pPr>
        <w:pStyle w:val="ListParagraph"/>
        <w:numPr>
          <w:ilvl w:val="0"/>
          <w:numId w:val="8"/>
        </w:numPr>
        <w:jc w:val="both"/>
        <w:rPr>
          <w:sz w:val="24"/>
          <w:szCs w:val="24"/>
        </w:rPr>
      </w:pPr>
      <w:r w:rsidRPr="00680689">
        <w:rPr>
          <w:sz w:val="24"/>
          <w:szCs w:val="24"/>
        </w:rPr>
        <w:t>Approv</w:t>
      </w:r>
      <w:r w:rsidR="00E640F2">
        <w:rPr>
          <w:sz w:val="24"/>
          <w:szCs w:val="24"/>
        </w:rPr>
        <w:t>al</w:t>
      </w:r>
      <w:r w:rsidRPr="00680689">
        <w:rPr>
          <w:sz w:val="24"/>
          <w:szCs w:val="24"/>
        </w:rPr>
        <w:t xml:space="preserve"> </w:t>
      </w:r>
      <w:r w:rsidR="002F57E8">
        <w:rPr>
          <w:sz w:val="24"/>
          <w:szCs w:val="24"/>
        </w:rPr>
        <w:t xml:space="preserve">of </w:t>
      </w:r>
      <w:r w:rsidRPr="00680689">
        <w:rPr>
          <w:sz w:val="24"/>
          <w:szCs w:val="24"/>
        </w:rPr>
        <w:t>AHV’s Equal Employment and Anti-Bullying Policy</w:t>
      </w:r>
      <w:r w:rsidR="00E640F2">
        <w:rPr>
          <w:sz w:val="24"/>
          <w:szCs w:val="24"/>
        </w:rPr>
        <w:t>, i</w:t>
      </w:r>
      <w:r w:rsidRPr="00680689">
        <w:rPr>
          <w:sz w:val="24"/>
          <w:szCs w:val="24"/>
        </w:rPr>
        <w:t xml:space="preserve">ncorporating </w:t>
      </w:r>
      <w:r w:rsidR="00E640F2">
        <w:rPr>
          <w:sz w:val="24"/>
          <w:szCs w:val="24"/>
        </w:rPr>
        <w:t>l</w:t>
      </w:r>
      <w:r w:rsidRPr="00680689">
        <w:rPr>
          <w:sz w:val="24"/>
          <w:szCs w:val="24"/>
        </w:rPr>
        <w:t>egislative amendments.</w:t>
      </w:r>
    </w:p>
    <w:p w14:paraId="09D633C7" w14:textId="020BF4CB" w:rsidR="00680689" w:rsidRDefault="00E640F2" w:rsidP="00680689">
      <w:pPr>
        <w:pStyle w:val="ListParagraph"/>
        <w:numPr>
          <w:ilvl w:val="0"/>
          <w:numId w:val="8"/>
        </w:numPr>
        <w:jc w:val="both"/>
        <w:rPr>
          <w:sz w:val="24"/>
          <w:szCs w:val="24"/>
        </w:rPr>
      </w:pPr>
      <w:r>
        <w:rPr>
          <w:sz w:val="24"/>
          <w:szCs w:val="24"/>
        </w:rPr>
        <w:t>Quarterly reporting. The Board considered</w:t>
      </w:r>
      <w:r w:rsidR="00680689" w:rsidRPr="00680689">
        <w:rPr>
          <w:sz w:val="24"/>
          <w:szCs w:val="24"/>
        </w:rPr>
        <w:t xml:space="preserve"> </w:t>
      </w:r>
      <w:r w:rsidR="002F57E8">
        <w:rPr>
          <w:sz w:val="24"/>
          <w:szCs w:val="24"/>
        </w:rPr>
        <w:t xml:space="preserve">our </w:t>
      </w:r>
      <w:r w:rsidR="00680689" w:rsidRPr="00680689">
        <w:rPr>
          <w:sz w:val="24"/>
          <w:szCs w:val="24"/>
        </w:rPr>
        <w:t>performance against key performance measures and identified improvement actions</w:t>
      </w:r>
      <w:r>
        <w:rPr>
          <w:sz w:val="24"/>
          <w:szCs w:val="24"/>
        </w:rPr>
        <w:t xml:space="preserve">; and </w:t>
      </w:r>
      <w:r w:rsidR="002F57E8">
        <w:rPr>
          <w:sz w:val="24"/>
          <w:szCs w:val="24"/>
        </w:rPr>
        <w:t>progress</w:t>
      </w:r>
      <w:r>
        <w:rPr>
          <w:sz w:val="24"/>
          <w:szCs w:val="24"/>
        </w:rPr>
        <w:t xml:space="preserve"> against the actions outlined in </w:t>
      </w:r>
      <w:r w:rsidR="002F57E8">
        <w:rPr>
          <w:sz w:val="24"/>
          <w:szCs w:val="24"/>
        </w:rPr>
        <w:t>AHV’s</w:t>
      </w:r>
      <w:r>
        <w:rPr>
          <w:sz w:val="24"/>
          <w:szCs w:val="24"/>
        </w:rPr>
        <w:t xml:space="preserve"> annual business plan.</w:t>
      </w:r>
    </w:p>
    <w:p w14:paraId="7A7110FA" w14:textId="77777777" w:rsidR="00680689" w:rsidRPr="00016684" w:rsidRDefault="00680689" w:rsidP="00016684">
      <w:pPr>
        <w:jc w:val="both"/>
        <w:rPr>
          <w:sz w:val="24"/>
          <w:szCs w:val="24"/>
        </w:rPr>
      </w:pPr>
    </w:p>
    <w:p w14:paraId="333EE77B" w14:textId="0E2E65AA" w:rsidR="00963719" w:rsidRPr="00963719" w:rsidRDefault="00963719" w:rsidP="00963719">
      <w:pPr>
        <w:jc w:val="both"/>
        <w:rPr>
          <w:sz w:val="24"/>
          <w:szCs w:val="24"/>
        </w:rPr>
      </w:pPr>
    </w:p>
    <w:sectPr w:rsidR="00963719" w:rsidRPr="00963719" w:rsidSect="00036465">
      <w:headerReference w:type="even" r:id="rId7"/>
      <w:headerReference w:type="default" r:id="rId8"/>
      <w:footerReference w:type="even" r:id="rId9"/>
      <w:footerReference w:type="default" r:id="rId10"/>
      <w:headerReference w:type="first" r:id="rId11"/>
      <w:footerReference w:type="first" r:id="rId12"/>
      <w:pgSz w:w="11906" w:h="16838"/>
      <w:pgMar w:top="1135" w:right="1133" w:bottom="851" w:left="1276" w:header="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E2C52" w14:textId="77777777" w:rsidR="00BB7A0C" w:rsidRDefault="00BB7A0C" w:rsidP="00A96849">
      <w:pPr>
        <w:spacing w:after="0" w:line="240" w:lineRule="auto"/>
      </w:pPr>
      <w:r>
        <w:separator/>
      </w:r>
    </w:p>
  </w:endnote>
  <w:endnote w:type="continuationSeparator" w:id="0">
    <w:p w14:paraId="2BEF2EF4" w14:textId="77777777" w:rsidR="00BB7A0C" w:rsidRDefault="00BB7A0C" w:rsidP="00A9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EF26" w14:textId="77777777" w:rsidR="00F50226" w:rsidRDefault="00F50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207B" w14:textId="77777777" w:rsidR="00F50226" w:rsidRDefault="00F50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F5A7" w14:textId="77777777" w:rsidR="00F50226" w:rsidRDefault="00F50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5C71" w14:textId="77777777" w:rsidR="00BB7A0C" w:rsidRDefault="00BB7A0C" w:rsidP="00A96849">
      <w:pPr>
        <w:spacing w:after="0" w:line="240" w:lineRule="auto"/>
      </w:pPr>
      <w:r>
        <w:separator/>
      </w:r>
    </w:p>
  </w:footnote>
  <w:footnote w:type="continuationSeparator" w:id="0">
    <w:p w14:paraId="65C2B30D" w14:textId="77777777" w:rsidR="00BB7A0C" w:rsidRDefault="00BB7A0C" w:rsidP="00A96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249F" w14:textId="77777777" w:rsidR="00F50226" w:rsidRDefault="00F50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D8DA" w14:textId="77777777" w:rsidR="003779FB" w:rsidRDefault="003779FB" w:rsidP="00CB4E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A761" w14:textId="493DAB7B" w:rsidR="003779FB" w:rsidRDefault="003A2632" w:rsidP="00A96849">
    <w:pPr>
      <w:pStyle w:val="Header"/>
      <w:jc w:val="center"/>
    </w:pPr>
    <w:r>
      <w:rPr>
        <w:noProof/>
        <w:lang w:eastAsia="en-AU"/>
      </w:rPr>
      <w:drawing>
        <wp:inline distT="0" distB="0" distL="0" distR="0" wp14:anchorId="0361DA3B" wp14:editId="5BFDA8AD">
          <wp:extent cx="1377950" cy="1276350"/>
          <wp:effectExtent l="0" t="0" r="0" b="0"/>
          <wp:docPr id="548822208" name="Picture 54882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7950" cy="1276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EEE"/>
    <w:multiLevelType w:val="hybridMultilevel"/>
    <w:tmpl w:val="E4288B36"/>
    <w:lvl w:ilvl="0" w:tplc="2A263B3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F50FA6"/>
    <w:multiLevelType w:val="hybridMultilevel"/>
    <w:tmpl w:val="F5BAA0C4"/>
    <w:lvl w:ilvl="0" w:tplc="FFFFFFFF">
      <w:start w:val="1"/>
      <w:numFmt w:val="lowerLetter"/>
      <w:pStyle w:val="Parah0letter"/>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C210D0"/>
    <w:multiLevelType w:val="hybridMultilevel"/>
    <w:tmpl w:val="86829024"/>
    <w:lvl w:ilvl="0" w:tplc="D48C94EA">
      <w:start w:val="1"/>
      <w:numFmt w:val="bullet"/>
      <w:pStyle w:val="VEOHRCbodytex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761F5"/>
    <w:multiLevelType w:val="hybridMultilevel"/>
    <w:tmpl w:val="862E3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D91C23"/>
    <w:multiLevelType w:val="hybridMultilevel"/>
    <w:tmpl w:val="6442A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902A5"/>
    <w:multiLevelType w:val="hybridMultilevel"/>
    <w:tmpl w:val="CDF246B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67289C"/>
    <w:multiLevelType w:val="hybridMultilevel"/>
    <w:tmpl w:val="4216D01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7E247195"/>
    <w:multiLevelType w:val="multilevel"/>
    <w:tmpl w:val="8D2674D0"/>
    <w:lvl w:ilvl="0">
      <w:start w:val="1"/>
      <w:numFmt w:val="decimal"/>
      <w:pStyle w:val="RecomBullet"/>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color w:val="262626" w:themeColor="text1" w:themeTint="D9"/>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45970">
    <w:abstractNumId w:val="7"/>
  </w:num>
  <w:num w:numId="2" w16cid:durableId="1242564660">
    <w:abstractNumId w:val="2"/>
  </w:num>
  <w:num w:numId="3" w16cid:durableId="1496997670">
    <w:abstractNumId w:val="0"/>
  </w:num>
  <w:num w:numId="4" w16cid:durableId="917401972">
    <w:abstractNumId w:val="1"/>
  </w:num>
  <w:num w:numId="5" w16cid:durableId="2134253413">
    <w:abstractNumId w:val="4"/>
  </w:num>
  <w:num w:numId="6" w16cid:durableId="796293290">
    <w:abstractNumId w:val="5"/>
  </w:num>
  <w:num w:numId="7" w16cid:durableId="185411343">
    <w:abstractNumId w:val="6"/>
  </w:num>
  <w:num w:numId="8" w16cid:durableId="111748375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05"/>
    <w:rsid w:val="00005B0E"/>
    <w:rsid w:val="00016684"/>
    <w:rsid w:val="00036465"/>
    <w:rsid w:val="000571F6"/>
    <w:rsid w:val="00070D77"/>
    <w:rsid w:val="000745FB"/>
    <w:rsid w:val="000A49DE"/>
    <w:rsid w:val="000B7710"/>
    <w:rsid w:val="000B7F25"/>
    <w:rsid w:val="000D2093"/>
    <w:rsid w:val="000D71FC"/>
    <w:rsid w:val="000F787D"/>
    <w:rsid w:val="00117D32"/>
    <w:rsid w:val="001213DD"/>
    <w:rsid w:val="00134DB7"/>
    <w:rsid w:val="00141FCE"/>
    <w:rsid w:val="00155775"/>
    <w:rsid w:val="00155817"/>
    <w:rsid w:val="00162120"/>
    <w:rsid w:val="001802C9"/>
    <w:rsid w:val="001823CF"/>
    <w:rsid w:val="001B79DA"/>
    <w:rsid w:val="001C3C65"/>
    <w:rsid w:val="001C76C1"/>
    <w:rsid w:val="002018A5"/>
    <w:rsid w:val="002129E6"/>
    <w:rsid w:val="0023139E"/>
    <w:rsid w:val="002458E5"/>
    <w:rsid w:val="00252958"/>
    <w:rsid w:val="002565EF"/>
    <w:rsid w:val="0028708E"/>
    <w:rsid w:val="00287793"/>
    <w:rsid w:val="00292EBA"/>
    <w:rsid w:val="00292F5A"/>
    <w:rsid w:val="002A0AAD"/>
    <w:rsid w:val="002A4EBB"/>
    <w:rsid w:val="002D7640"/>
    <w:rsid w:val="002F0AA6"/>
    <w:rsid w:val="002F57E8"/>
    <w:rsid w:val="00300CCA"/>
    <w:rsid w:val="0033282B"/>
    <w:rsid w:val="00347C1A"/>
    <w:rsid w:val="00372C7D"/>
    <w:rsid w:val="00372F12"/>
    <w:rsid w:val="003779FB"/>
    <w:rsid w:val="00381D66"/>
    <w:rsid w:val="00394B40"/>
    <w:rsid w:val="003A2632"/>
    <w:rsid w:val="003B10A0"/>
    <w:rsid w:val="003B1BD7"/>
    <w:rsid w:val="003E1A61"/>
    <w:rsid w:val="003E397F"/>
    <w:rsid w:val="0041495D"/>
    <w:rsid w:val="00433E99"/>
    <w:rsid w:val="00434914"/>
    <w:rsid w:val="00444CF2"/>
    <w:rsid w:val="004450B8"/>
    <w:rsid w:val="00446639"/>
    <w:rsid w:val="0045607A"/>
    <w:rsid w:val="004565FC"/>
    <w:rsid w:val="00457B86"/>
    <w:rsid w:val="00485050"/>
    <w:rsid w:val="004969F3"/>
    <w:rsid w:val="004B3566"/>
    <w:rsid w:val="004C2579"/>
    <w:rsid w:val="004C43DA"/>
    <w:rsid w:val="004D1D55"/>
    <w:rsid w:val="004E0457"/>
    <w:rsid w:val="004E2302"/>
    <w:rsid w:val="004E460A"/>
    <w:rsid w:val="004E4DCC"/>
    <w:rsid w:val="004E6846"/>
    <w:rsid w:val="004F7EBF"/>
    <w:rsid w:val="00521171"/>
    <w:rsid w:val="0055196A"/>
    <w:rsid w:val="0055464F"/>
    <w:rsid w:val="00554CB8"/>
    <w:rsid w:val="005861A6"/>
    <w:rsid w:val="00595FC3"/>
    <w:rsid w:val="005962A9"/>
    <w:rsid w:val="005A3242"/>
    <w:rsid w:val="005B5D82"/>
    <w:rsid w:val="005B5F30"/>
    <w:rsid w:val="005B5FD2"/>
    <w:rsid w:val="005B7B53"/>
    <w:rsid w:val="005C1540"/>
    <w:rsid w:val="005D4E13"/>
    <w:rsid w:val="005E6F5E"/>
    <w:rsid w:val="00615F82"/>
    <w:rsid w:val="0062372D"/>
    <w:rsid w:val="00633E3A"/>
    <w:rsid w:val="006450F9"/>
    <w:rsid w:val="0065002F"/>
    <w:rsid w:val="00680689"/>
    <w:rsid w:val="00691610"/>
    <w:rsid w:val="006B2B38"/>
    <w:rsid w:val="006C3589"/>
    <w:rsid w:val="006D0413"/>
    <w:rsid w:val="006D3843"/>
    <w:rsid w:val="006E128C"/>
    <w:rsid w:val="006F0560"/>
    <w:rsid w:val="007150AE"/>
    <w:rsid w:val="007252B7"/>
    <w:rsid w:val="0072701F"/>
    <w:rsid w:val="00731F50"/>
    <w:rsid w:val="00762D2E"/>
    <w:rsid w:val="00774B35"/>
    <w:rsid w:val="007777E0"/>
    <w:rsid w:val="00780ED7"/>
    <w:rsid w:val="007836AB"/>
    <w:rsid w:val="00783BD9"/>
    <w:rsid w:val="00791629"/>
    <w:rsid w:val="007F0FB3"/>
    <w:rsid w:val="008053D5"/>
    <w:rsid w:val="00810BB7"/>
    <w:rsid w:val="008257B5"/>
    <w:rsid w:val="008260CC"/>
    <w:rsid w:val="0082688A"/>
    <w:rsid w:val="00830F3E"/>
    <w:rsid w:val="00831634"/>
    <w:rsid w:val="00844649"/>
    <w:rsid w:val="00844AC8"/>
    <w:rsid w:val="00846060"/>
    <w:rsid w:val="008557D4"/>
    <w:rsid w:val="0087083B"/>
    <w:rsid w:val="008831FB"/>
    <w:rsid w:val="008B089B"/>
    <w:rsid w:val="008B4B84"/>
    <w:rsid w:val="008C28BF"/>
    <w:rsid w:val="008C7D6D"/>
    <w:rsid w:val="008D1A4B"/>
    <w:rsid w:val="008D4310"/>
    <w:rsid w:val="008E23A5"/>
    <w:rsid w:val="008E5D33"/>
    <w:rsid w:val="008E6254"/>
    <w:rsid w:val="008F638A"/>
    <w:rsid w:val="00915C01"/>
    <w:rsid w:val="009179B7"/>
    <w:rsid w:val="00924849"/>
    <w:rsid w:val="009432E2"/>
    <w:rsid w:val="009518F4"/>
    <w:rsid w:val="00961722"/>
    <w:rsid w:val="00963719"/>
    <w:rsid w:val="00964680"/>
    <w:rsid w:val="0096486D"/>
    <w:rsid w:val="0097094A"/>
    <w:rsid w:val="00973EBC"/>
    <w:rsid w:val="00981521"/>
    <w:rsid w:val="0098622E"/>
    <w:rsid w:val="0099116A"/>
    <w:rsid w:val="009935AB"/>
    <w:rsid w:val="009977DD"/>
    <w:rsid w:val="009A1645"/>
    <w:rsid w:val="009B1E05"/>
    <w:rsid w:val="009B2739"/>
    <w:rsid w:val="009C021A"/>
    <w:rsid w:val="009D125E"/>
    <w:rsid w:val="00A1389E"/>
    <w:rsid w:val="00A465B1"/>
    <w:rsid w:val="00A51A2E"/>
    <w:rsid w:val="00A537BA"/>
    <w:rsid w:val="00A53CEC"/>
    <w:rsid w:val="00A665AD"/>
    <w:rsid w:val="00A672CD"/>
    <w:rsid w:val="00A87E54"/>
    <w:rsid w:val="00A96849"/>
    <w:rsid w:val="00AA123B"/>
    <w:rsid w:val="00AB09DE"/>
    <w:rsid w:val="00AC3DED"/>
    <w:rsid w:val="00AC3FA5"/>
    <w:rsid w:val="00AE16B8"/>
    <w:rsid w:val="00AF1EC5"/>
    <w:rsid w:val="00B13DC8"/>
    <w:rsid w:val="00B306D0"/>
    <w:rsid w:val="00B31065"/>
    <w:rsid w:val="00B354BE"/>
    <w:rsid w:val="00B51017"/>
    <w:rsid w:val="00B52DF9"/>
    <w:rsid w:val="00B62246"/>
    <w:rsid w:val="00B717E1"/>
    <w:rsid w:val="00B8417B"/>
    <w:rsid w:val="00B85848"/>
    <w:rsid w:val="00BA1419"/>
    <w:rsid w:val="00BB7A0C"/>
    <w:rsid w:val="00BE5A5D"/>
    <w:rsid w:val="00BF2F3D"/>
    <w:rsid w:val="00C07236"/>
    <w:rsid w:val="00C40629"/>
    <w:rsid w:val="00C54A46"/>
    <w:rsid w:val="00C557F2"/>
    <w:rsid w:val="00C5649E"/>
    <w:rsid w:val="00C6765B"/>
    <w:rsid w:val="00C715C7"/>
    <w:rsid w:val="00C842EB"/>
    <w:rsid w:val="00C84AE1"/>
    <w:rsid w:val="00CB7084"/>
    <w:rsid w:val="00CD5BB3"/>
    <w:rsid w:val="00CF2E34"/>
    <w:rsid w:val="00D261A5"/>
    <w:rsid w:val="00D443DF"/>
    <w:rsid w:val="00D472E6"/>
    <w:rsid w:val="00D61C95"/>
    <w:rsid w:val="00D72CF7"/>
    <w:rsid w:val="00D75AD9"/>
    <w:rsid w:val="00D90289"/>
    <w:rsid w:val="00D92EE3"/>
    <w:rsid w:val="00DB7C58"/>
    <w:rsid w:val="00DD0623"/>
    <w:rsid w:val="00DE3DE9"/>
    <w:rsid w:val="00DF507D"/>
    <w:rsid w:val="00E06E88"/>
    <w:rsid w:val="00E14894"/>
    <w:rsid w:val="00E519B8"/>
    <w:rsid w:val="00E640F2"/>
    <w:rsid w:val="00EB3022"/>
    <w:rsid w:val="00EC7CFC"/>
    <w:rsid w:val="00F12354"/>
    <w:rsid w:val="00F23729"/>
    <w:rsid w:val="00F460CF"/>
    <w:rsid w:val="00F50226"/>
    <w:rsid w:val="00F51ACC"/>
    <w:rsid w:val="00F874DA"/>
    <w:rsid w:val="00FB1CC5"/>
    <w:rsid w:val="00FB27BA"/>
    <w:rsid w:val="00FC1CED"/>
    <w:rsid w:val="00FC55BA"/>
    <w:rsid w:val="00FD775B"/>
    <w:rsid w:val="00FE3ECE"/>
    <w:rsid w:val="00FE64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93657"/>
  <w15:chartTrackingRefBased/>
  <w15:docId w15:val="{EDCEF6E1-FA6E-41C1-9624-07CEB204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405"/>
    <w:pPr>
      <w:spacing w:after="200" w:line="276" w:lineRule="auto"/>
    </w:pPr>
  </w:style>
  <w:style w:type="paragraph" w:styleId="Heading1">
    <w:name w:val="heading 1"/>
    <w:basedOn w:val="ListParagraph"/>
    <w:next w:val="Normal"/>
    <w:link w:val="Heading1Char"/>
    <w:uiPriority w:val="9"/>
    <w:qFormat/>
    <w:rsid w:val="00FE6405"/>
    <w:pPr>
      <w:spacing w:before="240" w:after="180" w:line="240" w:lineRule="auto"/>
      <w:ind w:left="0"/>
      <w:contextualSpacing w:val="0"/>
      <w:jc w:val="both"/>
      <w:outlineLvl w:val="0"/>
    </w:pPr>
    <w:rPr>
      <w:b/>
      <w:color w:val="F03223"/>
      <w:sz w:val="28"/>
      <w:szCs w:val="28"/>
    </w:rPr>
  </w:style>
  <w:style w:type="paragraph" w:styleId="Heading2">
    <w:name w:val="heading 2"/>
    <w:basedOn w:val="ListParagraph"/>
    <w:next w:val="Normal"/>
    <w:link w:val="Heading2Char"/>
    <w:uiPriority w:val="9"/>
    <w:unhideWhenUsed/>
    <w:qFormat/>
    <w:rsid w:val="00FE6405"/>
    <w:pPr>
      <w:spacing w:before="120" w:after="120" w:line="240" w:lineRule="auto"/>
      <w:ind w:left="0"/>
      <w:contextualSpacing w:val="0"/>
      <w:jc w:val="both"/>
      <w:outlineLvl w:val="1"/>
    </w:pPr>
    <w:rPr>
      <w:b/>
      <w:color w:val="0D0D0D" w:themeColor="text1" w:themeTint="F2"/>
      <w:sz w:val="24"/>
      <w:szCs w:val="24"/>
    </w:rPr>
  </w:style>
  <w:style w:type="paragraph" w:styleId="Heading3">
    <w:name w:val="heading 3"/>
    <w:basedOn w:val="ListParagraph"/>
    <w:next w:val="Normal"/>
    <w:link w:val="Heading3Char"/>
    <w:uiPriority w:val="9"/>
    <w:unhideWhenUsed/>
    <w:qFormat/>
    <w:rsid w:val="00FE6405"/>
    <w:pPr>
      <w:spacing w:before="120" w:after="120" w:line="240" w:lineRule="auto"/>
      <w:ind w:left="0"/>
      <w:contextualSpacing w:val="0"/>
      <w:outlineLvl w:val="2"/>
    </w:pPr>
    <w:rPr>
      <w:b/>
      <w:color w:val="262626" w:themeColor="text1" w:themeTint="D9"/>
      <w:sz w:val="23"/>
      <w:szCs w:val="23"/>
    </w:rPr>
  </w:style>
  <w:style w:type="paragraph" w:styleId="Heading4">
    <w:name w:val="heading 4"/>
    <w:basedOn w:val="ListParagraph"/>
    <w:next w:val="Normal"/>
    <w:link w:val="Heading4Char"/>
    <w:uiPriority w:val="9"/>
    <w:unhideWhenUsed/>
    <w:qFormat/>
    <w:rsid w:val="00FE6405"/>
    <w:pPr>
      <w:spacing w:before="60" w:after="60" w:line="240" w:lineRule="auto"/>
      <w:ind w:left="0"/>
      <w:contextualSpacing w:val="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405"/>
    <w:rPr>
      <w:b/>
      <w:color w:val="F03223"/>
      <w:sz w:val="28"/>
      <w:szCs w:val="28"/>
    </w:rPr>
  </w:style>
  <w:style w:type="character" w:customStyle="1" w:styleId="Heading2Char">
    <w:name w:val="Heading 2 Char"/>
    <w:basedOn w:val="DefaultParagraphFont"/>
    <w:link w:val="Heading2"/>
    <w:uiPriority w:val="9"/>
    <w:rsid w:val="00FE6405"/>
    <w:rPr>
      <w:b/>
      <w:color w:val="0D0D0D" w:themeColor="text1" w:themeTint="F2"/>
      <w:sz w:val="24"/>
      <w:szCs w:val="24"/>
    </w:rPr>
  </w:style>
  <w:style w:type="character" w:customStyle="1" w:styleId="Heading3Char">
    <w:name w:val="Heading 3 Char"/>
    <w:basedOn w:val="DefaultParagraphFont"/>
    <w:link w:val="Heading3"/>
    <w:uiPriority w:val="9"/>
    <w:rsid w:val="00FE6405"/>
    <w:rPr>
      <w:b/>
      <w:color w:val="262626" w:themeColor="text1" w:themeTint="D9"/>
      <w:sz w:val="23"/>
      <w:szCs w:val="23"/>
    </w:rPr>
  </w:style>
  <w:style w:type="character" w:customStyle="1" w:styleId="Heading4Char">
    <w:name w:val="Heading 4 Char"/>
    <w:basedOn w:val="DefaultParagraphFont"/>
    <w:link w:val="Heading4"/>
    <w:uiPriority w:val="9"/>
    <w:rsid w:val="00FE6405"/>
  </w:style>
  <w:style w:type="paragraph" w:styleId="Header">
    <w:name w:val="header"/>
    <w:basedOn w:val="Normal"/>
    <w:link w:val="HeaderChar"/>
    <w:uiPriority w:val="99"/>
    <w:unhideWhenUsed/>
    <w:rsid w:val="00FE64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405"/>
  </w:style>
  <w:style w:type="paragraph" w:styleId="ListParagraph">
    <w:name w:val="List Paragraph"/>
    <w:aliases w:val="List Paragraph2,Recommendation,First level bullet point,List Paragraph1,List Paragraph11,Bullet point,List Paragraph Number,Bulit List -  Paragraph,Main numbered paragraph,Numbered List Paragraph,L,DDM Gen Text,NFP GP Bulleted List"/>
    <w:basedOn w:val="Normal"/>
    <w:link w:val="ListParagraphChar"/>
    <w:uiPriority w:val="34"/>
    <w:qFormat/>
    <w:rsid w:val="00FE6405"/>
    <w:pPr>
      <w:ind w:left="720"/>
      <w:contextualSpacing/>
    </w:pPr>
  </w:style>
  <w:style w:type="paragraph" w:styleId="Footer">
    <w:name w:val="footer"/>
    <w:basedOn w:val="Normal"/>
    <w:link w:val="FooterChar"/>
    <w:uiPriority w:val="99"/>
    <w:unhideWhenUsed/>
    <w:rsid w:val="00FE64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405"/>
  </w:style>
  <w:style w:type="character" w:styleId="Hyperlink">
    <w:name w:val="Hyperlink"/>
    <w:basedOn w:val="DefaultParagraphFont"/>
    <w:uiPriority w:val="99"/>
    <w:unhideWhenUsed/>
    <w:rsid w:val="00FE6405"/>
    <w:rPr>
      <w:color w:val="0563C1"/>
      <w:u w:val="single"/>
    </w:rPr>
  </w:style>
  <w:style w:type="paragraph" w:styleId="BalloonText">
    <w:name w:val="Balloon Text"/>
    <w:basedOn w:val="Normal"/>
    <w:link w:val="BalloonTextChar"/>
    <w:uiPriority w:val="99"/>
    <w:semiHidden/>
    <w:unhideWhenUsed/>
    <w:rsid w:val="00FB2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7BA"/>
    <w:rPr>
      <w:rFonts w:ascii="Segoe UI" w:hAnsi="Segoe UI" w:cs="Segoe UI"/>
      <w:sz w:val="18"/>
      <w:szCs w:val="18"/>
    </w:rPr>
  </w:style>
  <w:style w:type="paragraph" w:customStyle="1" w:styleId="Default">
    <w:name w:val="Default"/>
    <w:rsid w:val="000F787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List Paragraph2 Char,Recommendation Char,First level bullet point Char,List Paragraph1 Char,List Paragraph11 Char,Bullet point Char,List Paragraph Number Char,Bulit List -  Paragraph Char,Main numbered paragraph Char,L Char"/>
    <w:basedOn w:val="DefaultParagraphFont"/>
    <w:link w:val="ListParagraph"/>
    <w:uiPriority w:val="34"/>
    <w:locked/>
    <w:rsid w:val="00D61C95"/>
  </w:style>
  <w:style w:type="paragraph" w:styleId="NoSpacing">
    <w:name w:val="No Spacing"/>
    <w:uiPriority w:val="1"/>
    <w:qFormat/>
    <w:rsid w:val="00924849"/>
    <w:pPr>
      <w:spacing w:after="0" w:line="240" w:lineRule="auto"/>
    </w:pPr>
  </w:style>
  <w:style w:type="paragraph" w:customStyle="1" w:styleId="VEOHRCbodytext">
    <w:name w:val="VEOHRC body text"/>
    <w:basedOn w:val="Normal"/>
    <w:rsid w:val="003E1A61"/>
    <w:pPr>
      <w:numPr>
        <w:numId w:val="2"/>
      </w:numPr>
      <w:spacing w:after="0" w:line="240" w:lineRule="auto"/>
    </w:pPr>
    <w:rPr>
      <w:rFonts w:ascii="Times New Roman" w:hAnsi="Times New Roman" w:cs="Times New Roman"/>
      <w:sz w:val="24"/>
      <w:szCs w:val="24"/>
      <w:lang w:eastAsia="en-AU"/>
    </w:rPr>
  </w:style>
  <w:style w:type="paragraph" w:customStyle="1" w:styleId="Bullet">
    <w:name w:val="Bullet"/>
    <w:basedOn w:val="ListParagraph"/>
    <w:link w:val="BulletChar"/>
    <w:qFormat/>
    <w:rsid w:val="008F638A"/>
    <w:pPr>
      <w:numPr>
        <w:numId w:val="3"/>
      </w:numPr>
      <w:spacing w:before="120" w:after="0" w:line="240" w:lineRule="auto"/>
      <w:contextualSpacing w:val="0"/>
      <w:jc w:val="both"/>
    </w:pPr>
  </w:style>
  <w:style w:type="character" w:customStyle="1" w:styleId="BulletChar">
    <w:name w:val="Bullet Char"/>
    <w:basedOn w:val="DefaultParagraphFont"/>
    <w:link w:val="Bullet"/>
    <w:rsid w:val="008F638A"/>
  </w:style>
  <w:style w:type="character" w:styleId="UnresolvedMention">
    <w:name w:val="Unresolved Mention"/>
    <w:basedOn w:val="DefaultParagraphFont"/>
    <w:uiPriority w:val="99"/>
    <w:semiHidden/>
    <w:unhideWhenUsed/>
    <w:rsid w:val="008260CC"/>
    <w:rPr>
      <w:color w:val="605E5C"/>
      <w:shd w:val="clear" w:color="auto" w:fill="E1DFDD"/>
    </w:rPr>
  </w:style>
  <w:style w:type="paragraph" w:customStyle="1" w:styleId="Parah0letter">
    <w:name w:val="Parah 0 letter"/>
    <w:basedOn w:val="Normal"/>
    <w:rsid w:val="00117D32"/>
    <w:pPr>
      <w:numPr>
        <w:numId w:val="4"/>
      </w:numPr>
      <w:spacing w:after="60" w:line="288" w:lineRule="auto"/>
    </w:pPr>
    <w:rPr>
      <w:rFonts w:ascii="Arial" w:eastAsia="Times New Roman" w:hAnsi="Arial" w:cs="Times New Roman"/>
    </w:rPr>
  </w:style>
  <w:style w:type="character" w:styleId="FollowedHyperlink">
    <w:name w:val="FollowedHyperlink"/>
    <w:basedOn w:val="DefaultParagraphFont"/>
    <w:uiPriority w:val="99"/>
    <w:semiHidden/>
    <w:unhideWhenUsed/>
    <w:rsid w:val="00C842EB"/>
    <w:rPr>
      <w:color w:val="954F72" w:themeColor="followedHyperlink"/>
      <w:u w:val="single"/>
    </w:rPr>
  </w:style>
  <w:style w:type="character" w:customStyle="1" w:styleId="normaltextrun">
    <w:name w:val="normaltextrun"/>
    <w:basedOn w:val="DefaultParagraphFont"/>
    <w:rsid w:val="00BF2F3D"/>
  </w:style>
  <w:style w:type="paragraph" w:customStyle="1" w:styleId="paragraph">
    <w:name w:val="paragraph"/>
    <w:basedOn w:val="Normal"/>
    <w:rsid w:val="00BF2F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DF507D"/>
    <w:pPr>
      <w:spacing w:before="100" w:beforeAutospacing="1" w:after="100" w:afterAutospacing="1" w:line="240" w:lineRule="auto"/>
    </w:pPr>
    <w:rPr>
      <w:rFonts w:ascii="Times New Roman" w:hAnsi="Times New Roman" w:cs="Times New Roman"/>
      <w:sz w:val="24"/>
      <w:szCs w:val="24"/>
      <w:lang w:eastAsia="en-AU"/>
    </w:rPr>
  </w:style>
  <w:style w:type="paragraph" w:customStyle="1" w:styleId="RecomBullet">
    <w:name w:val="Recom Bullet"/>
    <w:basedOn w:val="Bullet"/>
    <w:link w:val="RecomBulletChar"/>
    <w:qFormat/>
    <w:rsid w:val="008831FB"/>
    <w:pPr>
      <w:numPr>
        <w:numId w:val="1"/>
      </w:numPr>
      <w:tabs>
        <w:tab w:val="left" w:pos="1134"/>
      </w:tabs>
      <w:spacing w:before="60"/>
    </w:pPr>
    <w:rPr>
      <w:bCs/>
    </w:rPr>
  </w:style>
  <w:style w:type="character" w:customStyle="1" w:styleId="RecomBulletChar">
    <w:name w:val="Recom Bullet Char"/>
    <w:basedOn w:val="DefaultParagraphFont"/>
    <w:link w:val="RecomBullet"/>
    <w:rsid w:val="008831FB"/>
    <w:rPr>
      <w:bCs/>
    </w:rPr>
  </w:style>
  <w:style w:type="character" w:styleId="Strong">
    <w:name w:val="Strong"/>
    <w:basedOn w:val="DefaultParagraphFont"/>
    <w:uiPriority w:val="22"/>
    <w:qFormat/>
    <w:rsid w:val="000A49DE"/>
    <w:rPr>
      <w:b/>
      <w:bCs/>
    </w:rPr>
  </w:style>
  <w:style w:type="paragraph" w:customStyle="1" w:styleId="TableText">
    <w:name w:val="Table Text"/>
    <w:basedOn w:val="Normal"/>
    <w:link w:val="TableTextChar"/>
    <w:qFormat/>
    <w:rsid w:val="00AB09DE"/>
    <w:pPr>
      <w:spacing w:before="120" w:after="0" w:line="240" w:lineRule="auto"/>
      <w:jc w:val="both"/>
    </w:pPr>
  </w:style>
  <w:style w:type="character" w:customStyle="1" w:styleId="TableTextChar">
    <w:name w:val="Table Text Char"/>
    <w:basedOn w:val="DefaultParagraphFont"/>
    <w:link w:val="TableText"/>
    <w:rsid w:val="00AB0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75114">
      <w:bodyDiv w:val="1"/>
      <w:marLeft w:val="0"/>
      <w:marRight w:val="0"/>
      <w:marTop w:val="0"/>
      <w:marBottom w:val="0"/>
      <w:divBdr>
        <w:top w:val="none" w:sz="0" w:space="0" w:color="auto"/>
        <w:left w:val="none" w:sz="0" w:space="0" w:color="auto"/>
        <w:bottom w:val="none" w:sz="0" w:space="0" w:color="auto"/>
        <w:right w:val="none" w:sz="0" w:space="0" w:color="auto"/>
      </w:divBdr>
    </w:div>
    <w:div w:id="411894638">
      <w:bodyDiv w:val="1"/>
      <w:marLeft w:val="0"/>
      <w:marRight w:val="0"/>
      <w:marTop w:val="0"/>
      <w:marBottom w:val="0"/>
      <w:divBdr>
        <w:top w:val="none" w:sz="0" w:space="0" w:color="auto"/>
        <w:left w:val="none" w:sz="0" w:space="0" w:color="auto"/>
        <w:bottom w:val="none" w:sz="0" w:space="0" w:color="auto"/>
        <w:right w:val="none" w:sz="0" w:space="0" w:color="auto"/>
      </w:divBdr>
    </w:div>
    <w:div w:id="940376322">
      <w:bodyDiv w:val="1"/>
      <w:marLeft w:val="0"/>
      <w:marRight w:val="0"/>
      <w:marTop w:val="0"/>
      <w:marBottom w:val="0"/>
      <w:divBdr>
        <w:top w:val="none" w:sz="0" w:space="0" w:color="auto"/>
        <w:left w:val="none" w:sz="0" w:space="0" w:color="auto"/>
        <w:bottom w:val="none" w:sz="0" w:space="0" w:color="auto"/>
        <w:right w:val="none" w:sz="0" w:space="0" w:color="auto"/>
      </w:divBdr>
    </w:div>
    <w:div w:id="1121680234">
      <w:bodyDiv w:val="1"/>
      <w:marLeft w:val="0"/>
      <w:marRight w:val="0"/>
      <w:marTop w:val="0"/>
      <w:marBottom w:val="0"/>
      <w:divBdr>
        <w:top w:val="none" w:sz="0" w:space="0" w:color="auto"/>
        <w:left w:val="none" w:sz="0" w:space="0" w:color="auto"/>
        <w:bottom w:val="none" w:sz="0" w:space="0" w:color="auto"/>
        <w:right w:val="none" w:sz="0" w:space="0" w:color="auto"/>
      </w:divBdr>
    </w:div>
    <w:div w:id="14097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2954</Characters>
  <Application>Microsoft Office Word</Application>
  <DocSecurity>0</DocSecurity>
  <Lines>79</Lines>
  <Paragraphs>50</Paragraphs>
  <ScaleCrop>false</ScaleCrop>
  <HeadingPairs>
    <vt:vector size="2" baseType="variant">
      <vt:variant>
        <vt:lpstr>Title</vt:lpstr>
      </vt:variant>
      <vt:variant>
        <vt:i4>1</vt:i4>
      </vt:variant>
    </vt:vector>
  </HeadingPairs>
  <TitlesOfParts>
    <vt:vector size="1" baseType="lpstr">
      <vt:lpstr/>
    </vt:vector>
  </TitlesOfParts>
  <Company>AHBV</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Connell</dc:creator>
  <cp:keywords/>
  <dc:description/>
  <cp:lastModifiedBy>Deb Connell</cp:lastModifiedBy>
  <cp:revision>2</cp:revision>
  <cp:lastPrinted>2026-05-27T05:16:00Z</cp:lastPrinted>
  <dcterms:created xsi:type="dcterms:W3CDTF">2026-07-29T06:30:00Z</dcterms:created>
  <dcterms:modified xsi:type="dcterms:W3CDTF">2026-07-29T06:30:00Z</dcterms:modified>
</cp:coreProperties>
</file>