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1BE5F" w14:textId="77777777" w:rsidR="00FE6405" w:rsidRPr="003B1EDE" w:rsidRDefault="00FE6405" w:rsidP="00FE6405">
      <w:pPr>
        <w:spacing w:after="0" w:line="240" w:lineRule="auto"/>
        <w:jc w:val="center"/>
        <w:rPr>
          <w:b/>
          <w:sz w:val="32"/>
        </w:rPr>
      </w:pPr>
      <w:r w:rsidRPr="003B1EDE">
        <w:rPr>
          <w:b/>
          <w:sz w:val="32"/>
        </w:rPr>
        <w:t>Communique</w:t>
      </w:r>
    </w:p>
    <w:p w14:paraId="456110F6" w14:textId="77777777" w:rsidR="00FE6405" w:rsidRDefault="00FE6405" w:rsidP="00FE6405">
      <w:pPr>
        <w:spacing w:after="0" w:line="240" w:lineRule="auto"/>
        <w:jc w:val="center"/>
        <w:rPr>
          <w:b/>
          <w:sz w:val="32"/>
        </w:rPr>
      </w:pPr>
      <w:r>
        <w:rPr>
          <w:b/>
          <w:sz w:val="32"/>
        </w:rPr>
        <w:t>Aboriginal Housing Victoria Board Meeting</w:t>
      </w:r>
    </w:p>
    <w:p w14:paraId="391F841F" w14:textId="53ED5E00" w:rsidR="00036465" w:rsidRPr="00D261A5" w:rsidRDefault="00924849" w:rsidP="00D261A5">
      <w:pPr>
        <w:spacing w:after="120" w:line="240" w:lineRule="auto"/>
        <w:jc w:val="center"/>
        <w:rPr>
          <w:b/>
          <w:sz w:val="32"/>
        </w:rPr>
      </w:pPr>
      <w:r>
        <w:rPr>
          <w:b/>
          <w:sz w:val="32"/>
        </w:rPr>
        <w:t xml:space="preserve"> </w:t>
      </w:r>
      <w:r w:rsidR="00C5649E">
        <w:rPr>
          <w:b/>
          <w:sz w:val="32"/>
        </w:rPr>
        <w:t>Tues</w:t>
      </w:r>
      <w:r w:rsidR="00A51A2E">
        <w:rPr>
          <w:b/>
          <w:sz w:val="32"/>
        </w:rPr>
        <w:t xml:space="preserve">day </w:t>
      </w:r>
      <w:r w:rsidR="00F12354">
        <w:rPr>
          <w:b/>
          <w:sz w:val="32"/>
        </w:rPr>
        <w:t>31 March</w:t>
      </w:r>
      <w:r w:rsidR="009935AB">
        <w:rPr>
          <w:b/>
          <w:sz w:val="32"/>
        </w:rPr>
        <w:t xml:space="preserve"> 202</w:t>
      </w:r>
      <w:r w:rsidR="00C5649E">
        <w:rPr>
          <w:b/>
          <w:sz w:val="32"/>
        </w:rPr>
        <w:t>6</w:t>
      </w:r>
    </w:p>
    <w:p w14:paraId="5321E730" w14:textId="4F0B5B6B" w:rsidR="004E460A" w:rsidRPr="00CB7084" w:rsidRDefault="00FE6405" w:rsidP="00CB7084">
      <w:pPr>
        <w:jc w:val="both"/>
        <w:rPr>
          <w:sz w:val="24"/>
          <w:szCs w:val="24"/>
        </w:rPr>
      </w:pPr>
      <w:r w:rsidRPr="004565FC">
        <w:rPr>
          <w:sz w:val="24"/>
          <w:szCs w:val="24"/>
        </w:rPr>
        <w:t xml:space="preserve">The Board of Directors of Aboriginal Housing Victoria (AHV) </w:t>
      </w:r>
      <w:r w:rsidR="00595FC3" w:rsidRPr="004565FC">
        <w:rPr>
          <w:sz w:val="24"/>
          <w:szCs w:val="24"/>
        </w:rPr>
        <w:t xml:space="preserve">held their </w:t>
      </w:r>
      <w:r w:rsidR="00F12354">
        <w:rPr>
          <w:sz w:val="24"/>
          <w:szCs w:val="24"/>
        </w:rPr>
        <w:t>second</w:t>
      </w:r>
      <w:r w:rsidR="009A1645">
        <w:rPr>
          <w:sz w:val="24"/>
          <w:szCs w:val="24"/>
        </w:rPr>
        <w:t xml:space="preserve"> </w:t>
      </w:r>
      <w:r w:rsidR="003A2632" w:rsidRPr="004565FC">
        <w:rPr>
          <w:sz w:val="24"/>
          <w:szCs w:val="24"/>
        </w:rPr>
        <w:t xml:space="preserve">Board meeting for the calendar year on </w:t>
      </w:r>
      <w:r w:rsidR="00C5649E">
        <w:rPr>
          <w:sz w:val="24"/>
          <w:szCs w:val="24"/>
        </w:rPr>
        <w:t>Tuesday</w:t>
      </w:r>
      <w:r w:rsidR="009935AB">
        <w:rPr>
          <w:sz w:val="24"/>
          <w:szCs w:val="24"/>
        </w:rPr>
        <w:t xml:space="preserve"> </w:t>
      </w:r>
      <w:r w:rsidR="00F12354">
        <w:rPr>
          <w:sz w:val="24"/>
          <w:szCs w:val="24"/>
        </w:rPr>
        <w:t>31 March</w:t>
      </w:r>
      <w:r w:rsidR="009935AB">
        <w:rPr>
          <w:sz w:val="24"/>
          <w:szCs w:val="24"/>
        </w:rPr>
        <w:t xml:space="preserve"> 202</w:t>
      </w:r>
      <w:r w:rsidR="00C5649E">
        <w:rPr>
          <w:sz w:val="24"/>
          <w:szCs w:val="24"/>
        </w:rPr>
        <w:t>6</w:t>
      </w:r>
      <w:r w:rsidR="00CB7084">
        <w:rPr>
          <w:sz w:val="24"/>
          <w:szCs w:val="24"/>
        </w:rPr>
        <w:t xml:space="preserve">.  </w:t>
      </w:r>
    </w:p>
    <w:p w14:paraId="49B5702B" w14:textId="77777777" w:rsidR="005962A9" w:rsidRPr="005962A9" w:rsidRDefault="005962A9" w:rsidP="005962A9">
      <w:pPr>
        <w:pStyle w:val="Heading2"/>
        <w:rPr>
          <w:color w:val="2E74B5" w:themeColor="accent1" w:themeShade="BF"/>
        </w:rPr>
      </w:pPr>
      <w:r w:rsidRPr="005962A9">
        <w:rPr>
          <w:color w:val="2E74B5" w:themeColor="accent1" w:themeShade="BF"/>
        </w:rPr>
        <w:t>Housing Australia Future Fund Facility Round 3</w:t>
      </w:r>
    </w:p>
    <w:p w14:paraId="509D03B4" w14:textId="0E2C8A6F" w:rsidR="005962A9" w:rsidRPr="005962A9" w:rsidRDefault="005962A9" w:rsidP="005962A9">
      <w:pPr>
        <w:jc w:val="both"/>
      </w:pPr>
      <w:r w:rsidRPr="005962A9">
        <w:t xml:space="preserve">The Board </w:t>
      </w:r>
      <w:r>
        <w:t>endorsed AHV’s non-binding Expression of Interest for funding under</w:t>
      </w:r>
      <w:r w:rsidRPr="005962A9">
        <w:t xml:space="preserve"> </w:t>
      </w:r>
      <w:r>
        <w:t>the</w:t>
      </w:r>
      <w:r w:rsidRPr="005962A9">
        <w:t xml:space="preserve"> Housing Australia Future Fund Facility - Round 3 (HAFFF3). HAFFF3 includes a dedicated funding stream for First Nations social housing, which can include crisis and/or transitional accommodation.</w:t>
      </w:r>
    </w:p>
    <w:p w14:paraId="32A3E150" w14:textId="7A77F3C0" w:rsidR="005962A9" w:rsidRPr="005962A9" w:rsidRDefault="005962A9" w:rsidP="005962A9">
      <w:pPr>
        <w:jc w:val="both"/>
      </w:pPr>
      <w:r w:rsidRPr="005962A9">
        <w:t xml:space="preserve">AHV </w:t>
      </w:r>
      <w:r>
        <w:t xml:space="preserve">has identified </w:t>
      </w:r>
      <w:r w:rsidRPr="005962A9">
        <w:t>vacant land and other sites that may be suitable for redevelopment through HAFFF3</w:t>
      </w:r>
      <w:r>
        <w:t>, and which could yield over 100 new properties, subject to financial feasibility</w:t>
      </w:r>
      <w:r w:rsidRPr="005962A9">
        <w:t>.</w:t>
      </w:r>
    </w:p>
    <w:p w14:paraId="0203E4E3" w14:textId="5151C0B7" w:rsidR="00446639" w:rsidRPr="000D71FC" w:rsidRDefault="00F12354" w:rsidP="00446639">
      <w:pPr>
        <w:pStyle w:val="Heading2"/>
        <w:rPr>
          <w:color w:val="2E74B5" w:themeColor="accent1" w:themeShade="BF"/>
        </w:rPr>
      </w:pPr>
      <w:r>
        <w:rPr>
          <w:color w:val="2E74B5" w:themeColor="accent1" w:themeShade="BF"/>
        </w:rPr>
        <w:t>Community yarns</w:t>
      </w:r>
    </w:p>
    <w:p w14:paraId="2D300987" w14:textId="004E12D4" w:rsidR="00F12354" w:rsidRDefault="00446639" w:rsidP="00F12354">
      <w:pPr>
        <w:jc w:val="both"/>
        <w:rPr>
          <w:rFonts w:ascii="Calibri" w:hAnsi="Calibri" w:cs="Calibri"/>
        </w:rPr>
      </w:pPr>
      <w:r>
        <w:t xml:space="preserve">The Board </w:t>
      </w:r>
      <w:r w:rsidR="00C5649E">
        <w:t xml:space="preserve">discussed the </w:t>
      </w:r>
      <w:r w:rsidR="00F12354">
        <w:t xml:space="preserve">commencement of the 2026 round of community yarns across the Victoria. </w:t>
      </w:r>
      <w:r w:rsidR="00F12354">
        <w:rPr>
          <w:rFonts w:ascii="Calibri" w:hAnsi="Calibri" w:cs="Calibri"/>
        </w:rPr>
        <w:t>Wherever possible, AHV is coordinating these yarning events as a part of existing community gatherings. Three community yarns were held during March:</w:t>
      </w:r>
    </w:p>
    <w:p w14:paraId="129909FF" w14:textId="0C5642AB" w:rsidR="00F12354" w:rsidRPr="00F12354" w:rsidRDefault="00F12354" w:rsidP="00F12354">
      <w:pPr>
        <w:pStyle w:val="ListParagraph"/>
        <w:numPr>
          <w:ilvl w:val="0"/>
          <w:numId w:val="40"/>
        </w:numPr>
        <w:spacing w:after="0" w:line="240" w:lineRule="auto"/>
        <w:jc w:val="both"/>
        <w:rPr>
          <w:rFonts w:ascii="Calibri" w:hAnsi="Calibri" w:cs="Calibri"/>
        </w:rPr>
      </w:pPr>
      <w:r w:rsidRPr="00F12354">
        <w:rPr>
          <w:rFonts w:ascii="Calibri" w:hAnsi="Calibri" w:cs="Calibri"/>
        </w:rPr>
        <w:t>18 March at Gunditjmara Aboriginal Co-op in Warrnambool;</w:t>
      </w:r>
    </w:p>
    <w:p w14:paraId="6CA25745" w14:textId="6EC7423B" w:rsidR="00F12354" w:rsidRDefault="00F12354" w:rsidP="00F12354">
      <w:pPr>
        <w:pStyle w:val="ListParagraph"/>
        <w:numPr>
          <w:ilvl w:val="0"/>
          <w:numId w:val="40"/>
        </w:numPr>
        <w:spacing w:after="0" w:line="240" w:lineRule="auto"/>
        <w:jc w:val="both"/>
        <w:rPr>
          <w:rFonts w:ascii="Calibri" w:hAnsi="Calibri" w:cs="Calibri"/>
        </w:rPr>
      </w:pPr>
      <w:r w:rsidRPr="00F12354">
        <w:rPr>
          <w:rFonts w:ascii="Calibri" w:hAnsi="Calibri" w:cs="Calibri"/>
        </w:rPr>
        <w:t xml:space="preserve">20 March at </w:t>
      </w:r>
      <w:proofErr w:type="spellStart"/>
      <w:r w:rsidRPr="00F12354">
        <w:rPr>
          <w:rFonts w:ascii="Calibri" w:hAnsi="Calibri" w:cs="Calibri"/>
        </w:rPr>
        <w:t>Dhauwurd</w:t>
      </w:r>
      <w:proofErr w:type="spellEnd"/>
      <w:r w:rsidRPr="00F12354">
        <w:rPr>
          <w:rFonts w:ascii="Calibri" w:hAnsi="Calibri" w:cs="Calibri"/>
        </w:rPr>
        <w:t>-Wurrung Elderly and Community Health Service in Portland;</w:t>
      </w:r>
      <w:r>
        <w:rPr>
          <w:rFonts w:ascii="Calibri" w:hAnsi="Calibri" w:cs="Calibri"/>
        </w:rPr>
        <w:t xml:space="preserve"> and</w:t>
      </w:r>
    </w:p>
    <w:p w14:paraId="42B0B0F5" w14:textId="4342F6BD" w:rsidR="00F12354" w:rsidRDefault="00F12354" w:rsidP="00F12354">
      <w:pPr>
        <w:pStyle w:val="ListParagraph"/>
        <w:numPr>
          <w:ilvl w:val="0"/>
          <w:numId w:val="40"/>
        </w:numPr>
        <w:spacing w:after="0" w:line="240" w:lineRule="auto"/>
        <w:jc w:val="both"/>
        <w:rPr>
          <w:rFonts w:ascii="Calibri" w:hAnsi="Calibri" w:cs="Calibri"/>
        </w:rPr>
      </w:pPr>
      <w:r>
        <w:rPr>
          <w:rFonts w:ascii="Calibri" w:hAnsi="Calibri" w:cs="Calibri"/>
        </w:rPr>
        <w:t xml:space="preserve">26 March at </w:t>
      </w:r>
      <w:proofErr w:type="spellStart"/>
      <w:r w:rsidRPr="00054CDC">
        <w:rPr>
          <w:rFonts w:ascii="Calibri" w:hAnsi="Calibri" w:cs="Calibri"/>
        </w:rPr>
        <w:t>Barrbunin</w:t>
      </w:r>
      <w:proofErr w:type="spellEnd"/>
      <w:r w:rsidRPr="00054CDC">
        <w:rPr>
          <w:rFonts w:ascii="Calibri" w:hAnsi="Calibri" w:cs="Calibri"/>
        </w:rPr>
        <w:t xml:space="preserve"> Beek Aboriginal Gathering Place</w:t>
      </w:r>
      <w:r>
        <w:rPr>
          <w:rFonts w:ascii="Calibri" w:hAnsi="Calibri" w:cs="Calibri"/>
        </w:rPr>
        <w:t xml:space="preserve"> in Heidelberg West.</w:t>
      </w:r>
    </w:p>
    <w:p w14:paraId="5DDCAD09" w14:textId="77777777" w:rsidR="00F12354" w:rsidRDefault="00F12354" w:rsidP="00F12354">
      <w:pPr>
        <w:spacing w:after="0" w:line="240" w:lineRule="auto"/>
        <w:jc w:val="both"/>
        <w:rPr>
          <w:rFonts w:ascii="Calibri" w:hAnsi="Calibri" w:cs="Calibri"/>
        </w:rPr>
      </w:pPr>
    </w:p>
    <w:p w14:paraId="73ED00C5" w14:textId="3FDE7BF7" w:rsidR="00F12354" w:rsidRDefault="00F12354" w:rsidP="00F12354">
      <w:pPr>
        <w:spacing w:after="0" w:line="240" w:lineRule="auto"/>
        <w:jc w:val="both"/>
        <w:rPr>
          <w:rFonts w:ascii="Calibri" w:hAnsi="Calibri" w:cs="Calibri"/>
        </w:rPr>
      </w:pPr>
      <w:r>
        <w:rPr>
          <w:rFonts w:ascii="Calibri" w:hAnsi="Calibri" w:cs="Calibri"/>
        </w:rPr>
        <w:t>A further 2 events have been scheduled for May:</w:t>
      </w:r>
    </w:p>
    <w:p w14:paraId="0FD8FFB6" w14:textId="15583280" w:rsidR="00F12354" w:rsidRDefault="00F12354" w:rsidP="00F12354">
      <w:pPr>
        <w:pStyle w:val="ListParagraph"/>
        <w:numPr>
          <w:ilvl w:val="0"/>
          <w:numId w:val="40"/>
        </w:numPr>
        <w:spacing w:after="0" w:line="240" w:lineRule="auto"/>
        <w:jc w:val="both"/>
        <w:rPr>
          <w:rFonts w:ascii="Calibri" w:hAnsi="Calibri" w:cs="Calibri"/>
        </w:rPr>
      </w:pPr>
      <w:r>
        <w:rPr>
          <w:rFonts w:ascii="Calibri" w:hAnsi="Calibri" w:cs="Calibri"/>
        </w:rPr>
        <w:t>8 May at Casey Gathering Place in Ringwood; and</w:t>
      </w:r>
    </w:p>
    <w:p w14:paraId="3B2B0E55" w14:textId="77777777" w:rsidR="000A49DE" w:rsidRDefault="00F12354" w:rsidP="000A49DE">
      <w:pPr>
        <w:pStyle w:val="ListParagraph"/>
        <w:numPr>
          <w:ilvl w:val="0"/>
          <w:numId w:val="40"/>
        </w:numPr>
        <w:spacing w:after="0" w:line="240" w:lineRule="auto"/>
        <w:jc w:val="both"/>
        <w:rPr>
          <w:rFonts w:ascii="Calibri" w:hAnsi="Calibri" w:cs="Calibri"/>
        </w:rPr>
      </w:pPr>
      <w:r>
        <w:rPr>
          <w:rFonts w:ascii="Calibri" w:hAnsi="Calibri" w:cs="Calibri"/>
        </w:rPr>
        <w:t>12 May at the Central Ringwood Community Centre.</w:t>
      </w:r>
    </w:p>
    <w:p w14:paraId="053CFDC9" w14:textId="77777777" w:rsidR="000A49DE" w:rsidRDefault="000A49DE" w:rsidP="000A49DE">
      <w:pPr>
        <w:spacing w:after="0" w:line="240" w:lineRule="auto"/>
        <w:jc w:val="both"/>
      </w:pPr>
    </w:p>
    <w:p w14:paraId="71AE7539" w14:textId="36B1F2FE" w:rsidR="000A49DE" w:rsidRDefault="000A49DE" w:rsidP="000A49DE">
      <w:pPr>
        <w:spacing w:after="0" w:line="240" w:lineRule="auto"/>
        <w:jc w:val="both"/>
      </w:pPr>
      <w:r>
        <w:t>If you would like more</w:t>
      </w:r>
      <w:r w:rsidRPr="000A49DE">
        <w:t xml:space="preserve"> information</w:t>
      </w:r>
      <w:r>
        <w:t xml:space="preserve"> about forthcoming community yarn events</w:t>
      </w:r>
      <w:r w:rsidRPr="000A49DE">
        <w:t>, please email </w:t>
      </w:r>
      <w:hyperlink r:id="rId7" w:history="1">
        <w:r w:rsidRPr="000A49DE">
          <w:rPr>
            <w:color w:val="0070C0"/>
            <w:u w:val="single"/>
          </w:rPr>
          <w:t>community@ahvic.org.au</w:t>
        </w:r>
      </w:hyperlink>
      <w:r w:rsidRPr="000A49DE">
        <w:t> or call 1800 248 842.</w:t>
      </w:r>
    </w:p>
    <w:p w14:paraId="674ED501" w14:textId="77777777" w:rsidR="000A49DE" w:rsidRPr="000A49DE" w:rsidRDefault="000A49DE" w:rsidP="000A49DE">
      <w:pPr>
        <w:spacing w:after="0" w:line="240" w:lineRule="auto"/>
        <w:jc w:val="both"/>
        <w:rPr>
          <w:rFonts w:ascii="Calibri" w:hAnsi="Calibri" w:cs="Calibri"/>
        </w:rPr>
      </w:pPr>
    </w:p>
    <w:p w14:paraId="3FE9341B" w14:textId="50BAAEBE" w:rsidR="000A49DE" w:rsidRPr="0096486D" w:rsidRDefault="000A49DE" w:rsidP="0096486D">
      <w:pPr>
        <w:jc w:val="both"/>
        <w:rPr>
          <w:color w:val="0070C0"/>
          <w:u w:val="single"/>
        </w:rPr>
      </w:pPr>
      <w:r w:rsidRPr="000A49DE">
        <w:t>For a summary of what you told us during the 2025 and 2024 community consultations and the actions we are taking in response to what we heard, please see </w:t>
      </w:r>
      <w:hyperlink r:id="rId8" w:history="1">
        <w:r w:rsidRPr="000A49DE">
          <w:rPr>
            <w:color w:val="0070C0"/>
            <w:u w:val="single"/>
          </w:rPr>
          <w:t>AHV's 2025 Consultation Summary Report</w:t>
        </w:r>
      </w:hyperlink>
      <w:r w:rsidRPr="000A49DE">
        <w:t> and </w:t>
      </w:r>
      <w:hyperlink r:id="rId9" w:history="1">
        <w:r w:rsidRPr="000A49DE">
          <w:rPr>
            <w:color w:val="0070C0"/>
            <w:u w:val="single"/>
          </w:rPr>
          <w:t>AHV's 2024 Consultation Summary Report.</w:t>
        </w:r>
      </w:hyperlink>
    </w:p>
    <w:p w14:paraId="3D5D6770" w14:textId="5A1A649F" w:rsidR="0096486D" w:rsidRDefault="0096486D" w:rsidP="00292F5A">
      <w:pPr>
        <w:pStyle w:val="Heading2"/>
        <w:rPr>
          <w:color w:val="2E74B5" w:themeColor="accent1" w:themeShade="BF"/>
        </w:rPr>
      </w:pPr>
      <w:r>
        <w:rPr>
          <w:color w:val="2E74B5" w:themeColor="accent1" w:themeShade="BF"/>
        </w:rPr>
        <w:t>Home Ownership initiatives</w:t>
      </w:r>
    </w:p>
    <w:p w14:paraId="55C237B1" w14:textId="35116881" w:rsidR="0096486D" w:rsidRPr="0096486D" w:rsidRDefault="0096486D" w:rsidP="0096486D">
      <w:pPr>
        <w:jc w:val="both"/>
        <w:rPr>
          <w:rFonts w:ascii="Calibri" w:hAnsi="Calibri" w:cs="Calibri"/>
        </w:rPr>
      </w:pPr>
      <w:r w:rsidRPr="007732F6">
        <w:rPr>
          <w:rFonts w:ascii="Calibri" w:hAnsi="Calibri" w:cs="Calibri"/>
        </w:rPr>
        <w:t xml:space="preserve">The </w:t>
      </w:r>
      <w:r>
        <w:rPr>
          <w:rFonts w:ascii="Calibri" w:hAnsi="Calibri" w:cs="Calibri"/>
        </w:rPr>
        <w:t xml:space="preserve">Board received a report on the </w:t>
      </w:r>
      <w:r w:rsidRPr="007732F6">
        <w:rPr>
          <w:rFonts w:ascii="Calibri" w:hAnsi="Calibri" w:cs="Calibri"/>
        </w:rPr>
        <w:t xml:space="preserve">AHV Renter Home Purchase Program </w:t>
      </w:r>
      <w:r>
        <w:rPr>
          <w:rFonts w:ascii="Calibri" w:hAnsi="Calibri" w:cs="Calibri"/>
        </w:rPr>
        <w:t>which opened on</w:t>
      </w:r>
      <w:r w:rsidRPr="007732F6">
        <w:rPr>
          <w:rFonts w:ascii="Calibri" w:hAnsi="Calibri" w:cs="Calibri"/>
        </w:rPr>
        <w:t xml:space="preserve"> 5 January 2026</w:t>
      </w:r>
      <w:r>
        <w:rPr>
          <w:rFonts w:ascii="Calibri" w:hAnsi="Calibri" w:cs="Calibri"/>
        </w:rPr>
        <w:t>.</w:t>
      </w:r>
    </w:p>
    <w:p w14:paraId="21C7CAD3" w14:textId="26AF6E1D" w:rsidR="0096486D" w:rsidRPr="0096486D" w:rsidRDefault="0096486D" w:rsidP="0096486D">
      <w:pPr>
        <w:jc w:val="both"/>
        <w:rPr>
          <w:rFonts w:ascii="Calibri" w:hAnsi="Calibri" w:cs="Calibri"/>
          <w:i/>
          <w:iCs/>
        </w:rPr>
      </w:pPr>
      <w:r w:rsidRPr="00BC4E1C">
        <w:rPr>
          <w:rFonts w:ascii="Calibri" w:hAnsi="Calibri" w:cs="Calibri"/>
        </w:rPr>
        <w:t>The program provides eligible AHV renters with the opportunity to purchase the home they currently live in, recognising the strong connections many renters have to their homes, neighbourhoods, and community. To date there have been nearly 70 households expressing interest in th</w:t>
      </w:r>
      <w:r>
        <w:rPr>
          <w:rFonts w:ascii="Calibri" w:hAnsi="Calibri" w:cs="Calibri"/>
        </w:rPr>
        <w:t>e</w:t>
      </w:r>
      <w:r w:rsidRPr="00BC4E1C">
        <w:rPr>
          <w:rFonts w:ascii="Calibri" w:hAnsi="Calibri" w:cs="Calibri"/>
        </w:rPr>
        <w:t xml:space="preserve"> program and currently 20 AHV homes have been assessed </w:t>
      </w:r>
      <w:r>
        <w:rPr>
          <w:rFonts w:ascii="Calibri" w:hAnsi="Calibri" w:cs="Calibri"/>
        </w:rPr>
        <w:t>as</w:t>
      </w:r>
      <w:r w:rsidRPr="00BC4E1C">
        <w:rPr>
          <w:rFonts w:ascii="Calibri" w:hAnsi="Calibri" w:cs="Calibri"/>
        </w:rPr>
        <w:t xml:space="preserve"> eligible for purchase. Renters have been advised of the outcome and assessment of </w:t>
      </w:r>
      <w:r>
        <w:rPr>
          <w:rFonts w:ascii="Calibri" w:hAnsi="Calibri" w:cs="Calibri"/>
        </w:rPr>
        <w:t>expressions of interest from renters continues</w:t>
      </w:r>
      <w:r w:rsidRPr="00BC4E1C">
        <w:rPr>
          <w:rFonts w:ascii="Calibri" w:hAnsi="Calibri" w:cs="Calibri"/>
        </w:rPr>
        <w:t>.</w:t>
      </w:r>
    </w:p>
    <w:p w14:paraId="08BCC55E" w14:textId="46A4BD81" w:rsidR="0096486D" w:rsidRPr="00BC4E1C" w:rsidRDefault="0096486D" w:rsidP="0096486D">
      <w:pPr>
        <w:jc w:val="both"/>
        <w:rPr>
          <w:rFonts w:ascii="Calibri" w:hAnsi="Calibri" w:cs="Calibri"/>
        </w:rPr>
      </w:pPr>
      <w:r w:rsidRPr="00BC4E1C">
        <w:rPr>
          <w:rFonts w:ascii="Calibri" w:hAnsi="Calibri" w:cs="Calibri"/>
        </w:rPr>
        <w:t xml:space="preserve">The First Peoples Home Ownership Program </w:t>
      </w:r>
      <w:r w:rsidR="00B51017">
        <w:rPr>
          <w:rFonts w:ascii="Calibri" w:hAnsi="Calibri" w:cs="Calibri"/>
        </w:rPr>
        <w:t xml:space="preserve">support </w:t>
      </w:r>
      <w:r w:rsidRPr="00BC4E1C">
        <w:rPr>
          <w:rFonts w:ascii="Calibri" w:hAnsi="Calibri" w:cs="Calibri"/>
        </w:rPr>
        <w:t xml:space="preserve">roles commenced in both Shepparton and Fitzroy North offices </w:t>
      </w:r>
      <w:r>
        <w:rPr>
          <w:rFonts w:ascii="Calibri" w:hAnsi="Calibri" w:cs="Calibri"/>
        </w:rPr>
        <w:t>in late</w:t>
      </w:r>
      <w:r w:rsidRPr="00BC4E1C">
        <w:rPr>
          <w:rFonts w:ascii="Calibri" w:hAnsi="Calibri" w:cs="Calibri"/>
        </w:rPr>
        <w:t xml:space="preserve"> January, </w:t>
      </w:r>
      <w:r w:rsidR="00B51017">
        <w:rPr>
          <w:rFonts w:ascii="Calibri" w:hAnsi="Calibri" w:cs="Calibri"/>
        </w:rPr>
        <w:t>with</w:t>
      </w:r>
      <w:r w:rsidRPr="00BC4E1C">
        <w:rPr>
          <w:rFonts w:ascii="Calibri" w:hAnsi="Calibri" w:cs="Calibri"/>
        </w:rPr>
        <w:t xml:space="preserve"> another </w:t>
      </w:r>
      <w:r w:rsidR="00B51017">
        <w:rPr>
          <w:rFonts w:ascii="Calibri" w:hAnsi="Calibri" w:cs="Calibri"/>
        </w:rPr>
        <w:t>position due to</w:t>
      </w:r>
      <w:r w:rsidRPr="00BC4E1C">
        <w:rPr>
          <w:rFonts w:ascii="Calibri" w:hAnsi="Calibri" w:cs="Calibri"/>
        </w:rPr>
        <w:t xml:space="preserve"> commence </w:t>
      </w:r>
      <w:r>
        <w:rPr>
          <w:rFonts w:ascii="Calibri" w:hAnsi="Calibri" w:cs="Calibri"/>
        </w:rPr>
        <w:t xml:space="preserve">in </w:t>
      </w:r>
      <w:r w:rsidRPr="00BC4E1C">
        <w:rPr>
          <w:rFonts w:ascii="Calibri" w:hAnsi="Calibri" w:cs="Calibri"/>
        </w:rPr>
        <w:t xml:space="preserve">April </w:t>
      </w:r>
      <w:r>
        <w:rPr>
          <w:rFonts w:ascii="Calibri" w:hAnsi="Calibri" w:cs="Calibri"/>
        </w:rPr>
        <w:t>for the Northern Region</w:t>
      </w:r>
      <w:r w:rsidRPr="00BC4E1C">
        <w:rPr>
          <w:rFonts w:ascii="Calibri" w:hAnsi="Calibri" w:cs="Calibri"/>
        </w:rPr>
        <w:t>. These positions are funded under Homes Victoria’s Big Housing Build</w:t>
      </w:r>
      <w:r w:rsidR="00B51017">
        <w:rPr>
          <w:rFonts w:ascii="Calibri" w:hAnsi="Calibri" w:cs="Calibri"/>
        </w:rPr>
        <w:t>.</w:t>
      </w:r>
      <w:r w:rsidRPr="00BC4E1C">
        <w:rPr>
          <w:rFonts w:ascii="Calibri" w:hAnsi="Calibri" w:cs="Calibri"/>
        </w:rPr>
        <w:t xml:space="preserve"> AHV alongside Worn Gundidj (</w:t>
      </w:r>
      <w:r>
        <w:rPr>
          <w:rFonts w:ascii="Calibri" w:hAnsi="Calibri" w:cs="Calibri"/>
        </w:rPr>
        <w:t xml:space="preserve">who </w:t>
      </w:r>
      <w:r w:rsidRPr="00BC4E1C">
        <w:rPr>
          <w:rFonts w:ascii="Calibri" w:hAnsi="Calibri" w:cs="Calibri"/>
        </w:rPr>
        <w:lastRenderedPageBreak/>
        <w:t xml:space="preserve">covers the Western DFFH division) </w:t>
      </w:r>
      <w:r>
        <w:rPr>
          <w:rFonts w:ascii="Calibri" w:hAnsi="Calibri" w:cs="Calibri"/>
        </w:rPr>
        <w:t>is delivering</w:t>
      </w:r>
      <w:r w:rsidRPr="00BC4E1C">
        <w:rPr>
          <w:rFonts w:ascii="Calibri" w:hAnsi="Calibri" w:cs="Calibri"/>
        </w:rPr>
        <w:t xml:space="preserve"> services to support </w:t>
      </w:r>
      <w:r>
        <w:rPr>
          <w:rFonts w:ascii="Calibri" w:hAnsi="Calibri" w:cs="Calibri"/>
        </w:rPr>
        <w:t xml:space="preserve">increased access by </w:t>
      </w:r>
      <w:r w:rsidR="00D261A5">
        <w:rPr>
          <w:rFonts w:ascii="Calibri" w:hAnsi="Calibri" w:cs="Calibri"/>
        </w:rPr>
        <w:t>Aboriginal</w:t>
      </w:r>
      <w:r>
        <w:rPr>
          <w:rFonts w:ascii="Calibri" w:hAnsi="Calibri" w:cs="Calibri"/>
        </w:rPr>
        <w:t xml:space="preserve"> community members to</w:t>
      </w:r>
      <w:r w:rsidRPr="00BC4E1C">
        <w:rPr>
          <w:rFonts w:ascii="Calibri" w:hAnsi="Calibri" w:cs="Calibri"/>
        </w:rPr>
        <w:t xml:space="preserve"> </w:t>
      </w:r>
      <w:r w:rsidR="00D261A5">
        <w:rPr>
          <w:rFonts w:ascii="Calibri" w:hAnsi="Calibri" w:cs="Calibri"/>
        </w:rPr>
        <w:t xml:space="preserve">the </w:t>
      </w:r>
      <w:r w:rsidRPr="00BC4E1C">
        <w:rPr>
          <w:rFonts w:ascii="Calibri" w:hAnsi="Calibri" w:cs="Calibri"/>
        </w:rPr>
        <w:t>financial assistance</w:t>
      </w:r>
      <w:r w:rsidR="00D261A5">
        <w:rPr>
          <w:rFonts w:ascii="Calibri" w:hAnsi="Calibri" w:cs="Calibri"/>
        </w:rPr>
        <w:t xml:space="preserve"> available through the program</w:t>
      </w:r>
      <w:r w:rsidRPr="00BC4E1C">
        <w:rPr>
          <w:rFonts w:ascii="Calibri" w:hAnsi="Calibri" w:cs="Calibri"/>
        </w:rPr>
        <w:t xml:space="preserve"> to cover administrative costs associated with home ownership. </w:t>
      </w:r>
    </w:p>
    <w:p w14:paraId="1FDC7AA4" w14:textId="6DBC62DA" w:rsidR="0096486D" w:rsidRPr="00BC4E1C" w:rsidRDefault="00D261A5" w:rsidP="0096486D">
      <w:pPr>
        <w:jc w:val="both"/>
        <w:rPr>
          <w:rFonts w:ascii="Calibri" w:hAnsi="Calibri" w:cs="Calibri"/>
        </w:rPr>
      </w:pPr>
      <w:r>
        <w:rPr>
          <w:rFonts w:ascii="Calibri" w:hAnsi="Calibri" w:cs="Calibri"/>
        </w:rPr>
        <w:t>AHV’s</w:t>
      </w:r>
      <w:r w:rsidR="0096486D" w:rsidRPr="00BC4E1C">
        <w:rPr>
          <w:rFonts w:ascii="Calibri" w:hAnsi="Calibri" w:cs="Calibri"/>
        </w:rPr>
        <w:t xml:space="preserve"> Housing Pathways team has also been busy scheduling Community homeownership events in partnership with ACCOs, Homes Victoria, </w:t>
      </w:r>
      <w:r w:rsidR="00B51017">
        <w:rPr>
          <w:rFonts w:ascii="Calibri" w:hAnsi="Calibri" w:cs="Calibri"/>
        </w:rPr>
        <w:t>Indigenous Business Australia</w:t>
      </w:r>
      <w:r w:rsidR="0096486D" w:rsidRPr="00BC4E1C">
        <w:rPr>
          <w:rFonts w:ascii="Calibri" w:hAnsi="Calibri" w:cs="Calibri"/>
        </w:rPr>
        <w:t xml:space="preserve"> and the </w:t>
      </w:r>
      <w:r w:rsidR="00B51017">
        <w:rPr>
          <w:rFonts w:ascii="Calibri" w:hAnsi="Calibri" w:cs="Calibri"/>
        </w:rPr>
        <w:t>National Australia Bank</w:t>
      </w:r>
      <w:r w:rsidR="0096486D" w:rsidRPr="00BC4E1C">
        <w:rPr>
          <w:rFonts w:ascii="Calibri" w:hAnsi="Calibri" w:cs="Calibri"/>
        </w:rPr>
        <w:t xml:space="preserve">. The </w:t>
      </w:r>
      <w:r w:rsidR="00B51017">
        <w:rPr>
          <w:rFonts w:ascii="Calibri" w:hAnsi="Calibri" w:cs="Calibri"/>
        </w:rPr>
        <w:t>first</w:t>
      </w:r>
      <w:r w:rsidR="0096486D" w:rsidRPr="00BC4E1C">
        <w:rPr>
          <w:rFonts w:ascii="Calibri" w:hAnsi="Calibri" w:cs="Calibri"/>
        </w:rPr>
        <w:t xml:space="preserve"> Community homeownership event held at the Aborigines Advancement League in February had over 60 attendees and the team is now heading to the regions with homeownership information sessions scheduled through April and May in Gippsland, Bendigo, Echuca and Robinvale. </w:t>
      </w:r>
    </w:p>
    <w:p w14:paraId="11426B0E" w14:textId="15F28639" w:rsidR="0096486D" w:rsidRPr="00D261A5" w:rsidRDefault="0096486D" w:rsidP="00D261A5">
      <w:pPr>
        <w:jc w:val="both"/>
        <w:rPr>
          <w:rFonts w:ascii="Calibri" w:hAnsi="Calibri" w:cs="Calibri"/>
        </w:rPr>
      </w:pPr>
      <w:r>
        <w:rPr>
          <w:rFonts w:ascii="Calibri" w:hAnsi="Calibri" w:cs="Calibri"/>
        </w:rPr>
        <w:t>More information is available on AHV</w:t>
      </w:r>
      <w:r w:rsidR="00B51017">
        <w:rPr>
          <w:rFonts w:ascii="Calibri" w:hAnsi="Calibri" w:cs="Calibri"/>
        </w:rPr>
        <w:t>’s</w:t>
      </w:r>
      <w:r>
        <w:rPr>
          <w:rFonts w:ascii="Calibri" w:hAnsi="Calibri" w:cs="Calibri"/>
        </w:rPr>
        <w:t xml:space="preserve"> website, </w:t>
      </w:r>
      <w:hyperlink r:id="rId10" w:history="1">
        <w:r w:rsidRPr="006D0413">
          <w:rPr>
            <w:rStyle w:val="Hyperlink"/>
            <w:rFonts w:ascii="Calibri" w:hAnsi="Calibri" w:cs="Calibri"/>
          </w:rPr>
          <w:t>here.</w:t>
        </w:r>
      </w:hyperlink>
    </w:p>
    <w:p w14:paraId="63920258" w14:textId="16DF5812" w:rsidR="00F874DA" w:rsidRDefault="0096486D" w:rsidP="00292F5A">
      <w:pPr>
        <w:pStyle w:val="Heading2"/>
        <w:rPr>
          <w:color w:val="2E74B5" w:themeColor="accent1" w:themeShade="BF"/>
        </w:rPr>
      </w:pPr>
      <w:r>
        <w:rPr>
          <w:color w:val="2E74B5" w:themeColor="accent1" w:themeShade="BF"/>
        </w:rPr>
        <w:t>Housing for young people leaving care, and people exiting the justice system</w:t>
      </w:r>
    </w:p>
    <w:p w14:paraId="083BFA7E" w14:textId="38988CE4" w:rsidR="0096486D" w:rsidRPr="007732F6" w:rsidRDefault="0096486D" w:rsidP="0096486D">
      <w:pPr>
        <w:jc w:val="both"/>
        <w:rPr>
          <w:rFonts w:ascii="Calibri" w:hAnsi="Calibri" w:cs="Calibri"/>
        </w:rPr>
      </w:pPr>
      <w:r>
        <w:rPr>
          <w:rFonts w:ascii="Calibri" w:hAnsi="Calibri" w:cs="Calibri"/>
        </w:rPr>
        <w:t>The Board noted that AHV is now managing 14</w:t>
      </w:r>
      <w:r w:rsidRPr="007732F6">
        <w:rPr>
          <w:rFonts w:ascii="Calibri" w:hAnsi="Calibri" w:cs="Calibri"/>
        </w:rPr>
        <w:t xml:space="preserve"> properties across the state</w:t>
      </w:r>
      <w:r>
        <w:rPr>
          <w:rFonts w:ascii="Calibri" w:hAnsi="Calibri" w:cs="Calibri"/>
        </w:rPr>
        <w:t xml:space="preserve"> for young people leaving care</w:t>
      </w:r>
      <w:r w:rsidRPr="007732F6">
        <w:rPr>
          <w:rFonts w:ascii="Calibri" w:hAnsi="Calibri" w:cs="Calibri"/>
        </w:rPr>
        <w:t xml:space="preserve">, all of which are progressing well. A further seven tenancies are in the pipeline, with </w:t>
      </w:r>
      <w:r>
        <w:rPr>
          <w:rFonts w:ascii="Calibri" w:hAnsi="Calibri" w:cs="Calibri"/>
        </w:rPr>
        <w:t xml:space="preserve">our </w:t>
      </w:r>
      <w:r w:rsidRPr="007732F6">
        <w:rPr>
          <w:rFonts w:ascii="Calibri" w:hAnsi="Calibri" w:cs="Calibri"/>
        </w:rPr>
        <w:t xml:space="preserve">staff currently working with Homes Victoria and support providers to ensure </w:t>
      </w:r>
      <w:r>
        <w:rPr>
          <w:rFonts w:ascii="Calibri" w:hAnsi="Calibri" w:cs="Calibri"/>
        </w:rPr>
        <w:t>successful</w:t>
      </w:r>
      <w:r w:rsidRPr="007732F6">
        <w:rPr>
          <w:rFonts w:ascii="Calibri" w:hAnsi="Calibri" w:cs="Calibri"/>
        </w:rPr>
        <w:t xml:space="preserve"> allocations</w:t>
      </w:r>
      <w:r>
        <w:rPr>
          <w:rFonts w:ascii="Calibri" w:hAnsi="Calibri" w:cs="Calibri"/>
        </w:rPr>
        <w:t xml:space="preserve"> for these young people in urgent need of secure, affordable and supported housing</w:t>
      </w:r>
      <w:r w:rsidRPr="007732F6">
        <w:rPr>
          <w:rFonts w:ascii="Calibri" w:hAnsi="Calibri" w:cs="Calibri"/>
        </w:rPr>
        <w:t xml:space="preserve">. </w:t>
      </w:r>
    </w:p>
    <w:p w14:paraId="0005714B" w14:textId="77777777" w:rsidR="0096486D" w:rsidRDefault="0096486D" w:rsidP="0096486D">
      <w:pPr>
        <w:jc w:val="both"/>
        <w:rPr>
          <w:rFonts w:ascii="Calibri" w:hAnsi="Calibri" w:cs="Calibri"/>
        </w:rPr>
      </w:pPr>
      <w:r w:rsidRPr="008063A4">
        <w:rPr>
          <w:rFonts w:ascii="Calibri" w:hAnsi="Calibri" w:cs="Calibri"/>
        </w:rPr>
        <w:t xml:space="preserve">The </w:t>
      </w:r>
      <w:r w:rsidRPr="008063A4">
        <w:rPr>
          <w:rFonts w:ascii="Calibri" w:hAnsi="Calibri" w:cs="Calibri"/>
          <w:i/>
          <w:iCs/>
        </w:rPr>
        <w:t>ARC Justice</w:t>
      </w:r>
      <w:r w:rsidRPr="008063A4">
        <w:rPr>
          <w:rFonts w:ascii="Calibri" w:hAnsi="Calibri" w:cs="Calibri"/>
        </w:rPr>
        <w:t xml:space="preserve"> program continues to expand, with 16 active tenancies currently in place and additional allocations scheduled over the coming months. </w:t>
      </w:r>
    </w:p>
    <w:p w14:paraId="6BD80297" w14:textId="1413ECEF" w:rsidR="0096486D" w:rsidRPr="007732F6" w:rsidRDefault="0096486D" w:rsidP="0096486D">
      <w:pPr>
        <w:jc w:val="both"/>
        <w:rPr>
          <w:rFonts w:ascii="Calibri" w:hAnsi="Calibri" w:cs="Calibri"/>
        </w:rPr>
      </w:pPr>
      <w:r w:rsidRPr="008063A4">
        <w:rPr>
          <w:rFonts w:ascii="Calibri" w:hAnsi="Calibri" w:cs="Calibri"/>
        </w:rPr>
        <w:t>Work is also underway in partnership with Dardi Munwurro and the Collingwood Football Club Foundation to deliver four additional tenancies, which will be managed by AHV in close collaboration with Dardi Munwurro as part of the Men’s Behaviour Change Program.</w:t>
      </w:r>
    </w:p>
    <w:p w14:paraId="02B1A358" w14:textId="77F5DFE7" w:rsidR="009C021A" w:rsidRDefault="00D261A5" w:rsidP="009C021A">
      <w:pPr>
        <w:pStyle w:val="Heading2"/>
        <w:rPr>
          <w:color w:val="2E74B5" w:themeColor="accent1" w:themeShade="BF"/>
        </w:rPr>
      </w:pPr>
      <w:r>
        <w:rPr>
          <w:color w:val="2E74B5" w:themeColor="accent1" w:themeShade="BF"/>
        </w:rPr>
        <w:t>Treaty elections</w:t>
      </w:r>
    </w:p>
    <w:p w14:paraId="19592FEF" w14:textId="2AA38C7C" w:rsidR="00D261A5" w:rsidRPr="00C945C2" w:rsidRDefault="00D261A5" w:rsidP="00D261A5">
      <w:r>
        <w:t xml:space="preserve">The Board noted that voting is now open for the next generation of elected representatives to make sure Treaty brings about real change. </w:t>
      </w:r>
      <w:r w:rsidRPr="004F670D">
        <w:rPr>
          <w:rFonts w:ascii="Calibri" w:hAnsi="Calibri" w:cs="Calibri"/>
        </w:rPr>
        <w:t xml:space="preserve">Voting </w:t>
      </w:r>
      <w:r>
        <w:rPr>
          <w:rFonts w:ascii="Calibri" w:hAnsi="Calibri" w:cs="Calibri"/>
        </w:rPr>
        <w:t xml:space="preserve">is </w:t>
      </w:r>
      <w:r w:rsidRPr="004F670D">
        <w:rPr>
          <w:rFonts w:ascii="Calibri" w:hAnsi="Calibri" w:cs="Calibri"/>
        </w:rPr>
        <w:t>available online, via SMS, in person or via postal vote.</w:t>
      </w:r>
      <w:r>
        <w:rPr>
          <w:rFonts w:ascii="Calibri" w:hAnsi="Calibri" w:cs="Calibri"/>
        </w:rPr>
        <w:t xml:space="preserve"> </w:t>
      </w:r>
    </w:p>
    <w:p w14:paraId="219B29F1" w14:textId="0D90A5D7" w:rsidR="00D261A5" w:rsidRPr="00D261A5" w:rsidRDefault="00D261A5" w:rsidP="00D261A5"/>
    <w:sectPr w:rsidR="00D261A5" w:rsidRPr="00D261A5" w:rsidSect="00036465">
      <w:headerReference w:type="even" r:id="rId11"/>
      <w:headerReference w:type="default" r:id="rId12"/>
      <w:footerReference w:type="even" r:id="rId13"/>
      <w:footerReference w:type="default" r:id="rId14"/>
      <w:headerReference w:type="first" r:id="rId15"/>
      <w:footerReference w:type="first" r:id="rId16"/>
      <w:pgSz w:w="11906" w:h="16838"/>
      <w:pgMar w:top="1135" w:right="1133" w:bottom="851" w:left="1276" w:header="1"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EAB47" w14:textId="77777777" w:rsidR="00336D3B" w:rsidRDefault="00336D3B" w:rsidP="00A96849">
      <w:pPr>
        <w:spacing w:after="0" w:line="240" w:lineRule="auto"/>
      </w:pPr>
      <w:r>
        <w:separator/>
      </w:r>
    </w:p>
  </w:endnote>
  <w:endnote w:type="continuationSeparator" w:id="0">
    <w:p w14:paraId="542C56A1" w14:textId="77777777" w:rsidR="00336D3B" w:rsidRDefault="00336D3B" w:rsidP="00A96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9EF26" w14:textId="77777777" w:rsidR="00F50226" w:rsidRDefault="00F502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9207B" w14:textId="77777777" w:rsidR="00F50226" w:rsidRDefault="00F502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EF5A7" w14:textId="77777777" w:rsidR="00F50226" w:rsidRDefault="00F502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956F7" w14:textId="77777777" w:rsidR="00336D3B" w:rsidRDefault="00336D3B" w:rsidP="00A96849">
      <w:pPr>
        <w:spacing w:after="0" w:line="240" w:lineRule="auto"/>
      </w:pPr>
      <w:r>
        <w:separator/>
      </w:r>
    </w:p>
  </w:footnote>
  <w:footnote w:type="continuationSeparator" w:id="0">
    <w:p w14:paraId="248A9C9D" w14:textId="77777777" w:rsidR="00336D3B" w:rsidRDefault="00336D3B" w:rsidP="00A968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4249F" w14:textId="77777777" w:rsidR="00F50226" w:rsidRDefault="00F502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8D8DA" w14:textId="77777777" w:rsidR="003779FB" w:rsidRDefault="003779FB" w:rsidP="00CB4EEE">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4A761" w14:textId="05BC7A11" w:rsidR="003779FB" w:rsidRDefault="003A2632" w:rsidP="00A96849">
    <w:pPr>
      <w:pStyle w:val="Header"/>
      <w:jc w:val="center"/>
    </w:pPr>
    <w:r>
      <w:rPr>
        <w:noProof/>
        <w:lang w:eastAsia="en-AU"/>
      </w:rPr>
      <w:drawing>
        <wp:inline distT="0" distB="0" distL="0" distR="0" wp14:anchorId="0361DA3B" wp14:editId="5BFDA8AD">
          <wp:extent cx="1377950" cy="1276350"/>
          <wp:effectExtent l="0" t="0" r="0" b="0"/>
          <wp:docPr id="548822208" name="Picture 548822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7950" cy="1276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6355D"/>
    <w:multiLevelType w:val="hybridMultilevel"/>
    <w:tmpl w:val="FCF633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4D7EEE"/>
    <w:multiLevelType w:val="hybridMultilevel"/>
    <w:tmpl w:val="E4288B36"/>
    <w:lvl w:ilvl="0" w:tplc="2A263B38">
      <w:start w:val="1"/>
      <w:numFmt w:val="bullet"/>
      <w:pStyle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C84082"/>
    <w:multiLevelType w:val="multilevel"/>
    <w:tmpl w:val="19506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460650"/>
    <w:multiLevelType w:val="hybridMultilevel"/>
    <w:tmpl w:val="8F90ECFC"/>
    <w:lvl w:ilvl="0" w:tplc="2582365A">
      <w:start w:val="1"/>
      <w:numFmt w:val="bullet"/>
      <w:lvlText w:val=""/>
      <w:lvlJc w:val="left"/>
      <w:pPr>
        <w:ind w:left="360" w:hanging="360"/>
      </w:pPr>
      <w:rPr>
        <w:rFonts w:ascii="Symbol" w:hAnsi="Symbol"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643736E"/>
    <w:multiLevelType w:val="multilevel"/>
    <w:tmpl w:val="3C944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6AE6E48"/>
    <w:multiLevelType w:val="hybridMultilevel"/>
    <w:tmpl w:val="0C3473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AF50FA6"/>
    <w:multiLevelType w:val="hybridMultilevel"/>
    <w:tmpl w:val="F5BAA0C4"/>
    <w:lvl w:ilvl="0" w:tplc="FFFFFFFF">
      <w:start w:val="1"/>
      <w:numFmt w:val="lowerLetter"/>
      <w:pStyle w:val="Parah0letter"/>
      <w:lvlText w:val="%1)"/>
      <w:lvlJc w:val="left"/>
      <w:pPr>
        <w:tabs>
          <w:tab w:val="num" w:pos="357"/>
        </w:tabs>
        <w:ind w:left="357" w:hanging="35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0B65515D"/>
    <w:multiLevelType w:val="hybridMultilevel"/>
    <w:tmpl w:val="2E1C3598"/>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8" w15:restartNumberingAfterBreak="0">
    <w:nsid w:val="0DC210D0"/>
    <w:multiLevelType w:val="hybridMultilevel"/>
    <w:tmpl w:val="86829024"/>
    <w:lvl w:ilvl="0" w:tplc="D48C94EA">
      <w:start w:val="1"/>
      <w:numFmt w:val="bullet"/>
      <w:pStyle w:val="VEOHRCbodytex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F990BAA"/>
    <w:multiLevelType w:val="hybridMultilevel"/>
    <w:tmpl w:val="44B094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8E42997"/>
    <w:multiLevelType w:val="hybridMultilevel"/>
    <w:tmpl w:val="5B064A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C837141"/>
    <w:multiLevelType w:val="hybridMultilevel"/>
    <w:tmpl w:val="C6A40D0E"/>
    <w:lvl w:ilvl="0" w:tplc="55C011E0">
      <w:start w:val="1"/>
      <w:numFmt w:val="decimal"/>
      <w:lvlText w:val="%1."/>
      <w:lvlJc w:val="left"/>
      <w:pPr>
        <w:ind w:left="644" w:hanging="360"/>
      </w:pPr>
      <w:rPr>
        <w:rFonts w:asciiTheme="majorHAnsi" w:hAnsiTheme="majorHAns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DD51FCF"/>
    <w:multiLevelType w:val="hybridMultilevel"/>
    <w:tmpl w:val="1C66FE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ED6388F"/>
    <w:multiLevelType w:val="multilevel"/>
    <w:tmpl w:val="CE5EAA16"/>
    <w:lvl w:ilvl="0">
      <w:start w:val="1"/>
      <w:numFmt w:val="decimal"/>
      <w:lvlText w:val="%1."/>
      <w:lvlJc w:val="left"/>
      <w:pPr>
        <w:ind w:left="1070" w:hanging="360"/>
      </w:pPr>
      <w:rPr>
        <w:rFonts w:hint="default"/>
      </w:rPr>
    </w:lvl>
    <w:lvl w:ilvl="1">
      <w:start w:val="5"/>
      <w:numFmt w:val="decimal"/>
      <w:isLgl/>
      <w:lvlText w:val="%1.%2"/>
      <w:lvlJc w:val="left"/>
      <w:pPr>
        <w:ind w:left="360" w:hanging="360"/>
      </w:pPr>
      <w:rPr>
        <w:rFonts w:hint="default"/>
        <w:b/>
        <w:color w:val="2E74B5" w:themeColor="accent1" w:themeShade="BF"/>
        <w:sz w:val="24"/>
        <w:szCs w:val="24"/>
      </w:rPr>
    </w:lvl>
    <w:lvl w:ilvl="2">
      <w:start w:val="1"/>
      <w:numFmt w:val="decimal"/>
      <w:isLgl/>
      <w:lvlText w:val="%1.%2.%3"/>
      <w:lvlJc w:val="left"/>
      <w:pPr>
        <w:ind w:left="1462" w:hanging="720"/>
      </w:pPr>
      <w:rPr>
        <w:rFonts w:hint="default"/>
      </w:rPr>
    </w:lvl>
    <w:lvl w:ilvl="3">
      <w:start w:val="1"/>
      <w:numFmt w:val="decimal"/>
      <w:isLgl/>
      <w:lvlText w:val="%1.%2.%3.%4"/>
      <w:lvlJc w:val="left"/>
      <w:pPr>
        <w:ind w:left="1473" w:hanging="720"/>
      </w:pPr>
      <w:rPr>
        <w:rFonts w:hint="default"/>
      </w:rPr>
    </w:lvl>
    <w:lvl w:ilvl="4">
      <w:start w:val="1"/>
      <w:numFmt w:val="decimal"/>
      <w:isLgl/>
      <w:lvlText w:val="%1.%2.%3.%4.%5"/>
      <w:lvlJc w:val="left"/>
      <w:pPr>
        <w:ind w:left="1844" w:hanging="1080"/>
      </w:pPr>
      <w:rPr>
        <w:rFonts w:hint="default"/>
      </w:rPr>
    </w:lvl>
    <w:lvl w:ilvl="5">
      <w:start w:val="1"/>
      <w:numFmt w:val="decimal"/>
      <w:isLgl/>
      <w:lvlText w:val="%1.%2.%3.%4.%5.%6"/>
      <w:lvlJc w:val="left"/>
      <w:pPr>
        <w:ind w:left="1855"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37" w:hanging="1440"/>
      </w:pPr>
      <w:rPr>
        <w:rFonts w:hint="default"/>
      </w:rPr>
    </w:lvl>
    <w:lvl w:ilvl="8">
      <w:start w:val="1"/>
      <w:numFmt w:val="decimal"/>
      <w:isLgl/>
      <w:lvlText w:val="%1.%2.%3.%4.%5.%6.%7.%8.%9"/>
      <w:lvlJc w:val="left"/>
      <w:pPr>
        <w:ind w:left="2248" w:hanging="1440"/>
      </w:pPr>
      <w:rPr>
        <w:rFonts w:hint="default"/>
      </w:rPr>
    </w:lvl>
  </w:abstractNum>
  <w:abstractNum w:abstractNumId="14" w15:restartNumberingAfterBreak="0">
    <w:nsid w:val="213772FF"/>
    <w:multiLevelType w:val="hybridMultilevel"/>
    <w:tmpl w:val="DEA60BC2"/>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5" w15:restartNumberingAfterBreak="0">
    <w:nsid w:val="215C05DB"/>
    <w:multiLevelType w:val="hybridMultilevel"/>
    <w:tmpl w:val="833025E8"/>
    <w:lvl w:ilvl="0" w:tplc="0C090001">
      <w:start w:val="1"/>
      <w:numFmt w:val="bullet"/>
      <w:lvlText w:val=""/>
      <w:lvlJc w:val="left"/>
      <w:pPr>
        <w:ind w:left="1429" w:hanging="360"/>
      </w:pPr>
      <w:rPr>
        <w:rFonts w:ascii="Symbol" w:hAnsi="Symbol" w:hint="default"/>
      </w:rPr>
    </w:lvl>
    <w:lvl w:ilvl="1" w:tplc="0C090003">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6" w15:restartNumberingAfterBreak="0">
    <w:nsid w:val="266C3980"/>
    <w:multiLevelType w:val="hybridMultilevel"/>
    <w:tmpl w:val="4AD2AB56"/>
    <w:lvl w:ilvl="0" w:tplc="0C09000F">
      <w:start w:val="1"/>
      <w:numFmt w:val="decimal"/>
      <w:lvlText w:val="%1."/>
      <w:lvlJc w:val="left"/>
      <w:pPr>
        <w:ind w:left="36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98621D6"/>
    <w:multiLevelType w:val="hybridMultilevel"/>
    <w:tmpl w:val="780615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B8E278C"/>
    <w:multiLevelType w:val="multilevel"/>
    <w:tmpl w:val="C610F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E355B9B"/>
    <w:multiLevelType w:val="hybridMultilevel"/>
    <w:tmpl w:val="114C10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FC847D4"/>
    <w:multiLevelType w:val="multilevel"/>
    <w:tmpl w:val="9D183BB8"/>
    <w:lvl w:ilvl="0">
      <w:start w:val="1"/>
      <w:numFmt w:val="decimal"/>
      <w:lvlText w:val="%1"/>
      <w:lvlJc w:val="left"/>
      <w:pPr>
        <w:ind w:left="730" w:hanging="730"/>
      </w:pPr>
      <w:rPr>
        <w:rFonts w:hint="default"/>
      </w:rPr>
    </w:lvl>
    <w:lvl w:ilvl="1">
      <w:start w:val="1"/>
      <w:numFmt w:val="decimal"/>
      <w:lvlText w:val="%1.%2"/>
      <w:lvlJc w:val="left"/>
      <w:pPr>
        <w:ind w:left="1439" w:hanging="730"/>
      </w:pPr>
      <w:rPr>
        <w:rFonts w:hint="default"/>
      </w:rPr>
    </w:lvl>
    <w:lvl w:ilvl="2">
      <w:start w:val="1"/>
      <w:numFmt w:val="decimal"/>
      <w:lvlText w:val="%1.%2.%3"/>
      <w:lvlJc w:val="left"/>
      <w:pPr>
        <w:ind w:left="2148" w:hanging="730"/>
      </w:pPr>
      <w:rPr>
        <w:rFonts w:hint="default"/>
      </w:rPr>
    </w:lvl>
    <w:lvl w:ilvl="3">
      <w:start w:val="1"/>
      <w:numFmt w:val="decimal"/>
      <w:lvlText w:val="%1.%2.%3.%4"/>
      <w:lvlJc w:val="left"/>
      <w:pPr>
        <w:ind w:left="2857" w:hanging="73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31D90FE2"/>
    <w:multiLevelType w:val="multilevel"/>
    <w:tmpl w:val="F2788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2937F84"/>
    <w:multiLevelType w:val="hybridMultilevel"/>
    <w:tmpl w:val="166202F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3015BF9"/>
    <w:multiLevelType w:val="hybridMultilevel"/>
    <w:tmpl w:val="6C684A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7A2100F"/>
    <w:multiLevelType w:val="hybridMultilevel"/>
    <w:tmpl w:val="67A81E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38FB2C28"/>
    <w:multiLevelType w:val="hybridMultilevel"/>
    <w:tmpl w:val="E05605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B655538"/>
    <w:multiLevelType w:val="multilevel"/>
    <w:tmpl w:val="3CA84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D5D5A1D"/>
    <w:multiLevelType w:val="hybridMultilevel"/>
    <w:tmpl w:val="B4AA7880"/>
    <w:lvl w:ilvl="0" w:tplc="65DAC9CC">
      <w:start w:val="1"/>
      <w:numFmt w:val="decimal"/>
      <w:lvlText w:val="%1."/>
      <w:lvlJc w:val="left"/>
      <w:pPr>
        <w:ind w:left="360" w:hanging="360"/>
      </w:pPr>
      <w:rPr>
        <w:b w:val="0"/>
        <w:i w:val="0"/>
      </w:rPr>
    </w:lvl>
    <w:lvl w:ilvl="1" w:tplc="0C090019">
      <w:start w:val="1"/>
      <w:numFmt w:val="lowerLetter"/>
      <w:lvlText w:val="%2."/>
      <w:lvlJc w:val="left"/>
      <w:pPr>
        <w:ind w:left="1298" w:hanging="360"/>
      </w:pPr>
    </w:lvl>
    <w:lvl w:ilvl="2" w:tplc="0C09001B" w:tentative="1">
      <w:start w:val="1"/>
      <w:numFmt w:val="lowerRoman"/>
      <w:lvlText w:val="%3."/>
      <w:lvlJc w:val="right"/>
      <w:pPr>
        <w:ind w:left="2018" w:hanging="180"/>
      </w:pPr>
    </w:lvl>
    <w:lvl w:ilvl="3" w:tplc="0C09000F" w:tentative="1">
      <w:start w:val="1"/>
      <w:numFmt w:val="decimal"/>
      <w:lvlText w:val="%4."/>
      <w:lvlJc w:val="left"/>
      <w:pPr>
        <w:ind w:left="2738" w:hanging="360"/>
      </w:pPr>
    </w:lvl>
    <w:lvl w:ilvl="4" w:tplc="0C090019" w:tentative="1">
      <w:start w:val="1"/>
      <w:numFmt w:val="lowerLetter"/>
      <w:lvlText w:val="%5."/>
      <w:lvlJc w:val="left"/>
      <w:pPr>
        <w:ind w:left="3458" w:hanging="360"/>
      </w:pPr>
    </w:lvl>
    <w:lvl w:ilvl="5" w:tplc="0C09001B" w:tentative="1">
      <w:start w:val="1"/>
      <w:numFmt w:val="lowerRoman"/>
      <w:lvlText w:val="%6."/>
      <w:lvlJc w:val="right"/>
      <w:pPr>
        <w:ind w:left="4178" w:hanging="180"/>
      </w:pPr>
    </w:lvl>
    <w:lvl w:ilvl="6" w:tplc="0C09000F" w:tentative="1">
      <w:start w:val="1"/>
      <w:numFmt w:val="decimal"/>
      <w:lvlText w:val="%7."/>
      <w:lvlJc w:val="left"/>
      <w:pPr>
        <w:ind w:left="4898" w:hanging="360"/>
      </w:pPr>
    </w:lvl>
    <w:lvl w:ilvl="7" w:tplc="0C090019" w:tentative="1">
      <w:start w:val="1"/>
      <w:numFmt w:val="lowerLetter"/>
      <w:lvlText w:val="%8."/>
      <w:lvlJc w:val="left"/>
      <w:pPr>
        <w:ind w:left="5618" w:hanging="360"/>
      </w:pPr>
    </w:lvl>
    <w:lvl w:ilvl="8" w:tplc="0C09001B" w:tentative="1">
      <w:start w:val="1"/>
      <w:numFmt w:val="lowerRoman"/>
      <w:lvlText w:val="%9."/>
      <w:lvlJc w:val="right"/>
      <w:pPr>
        <w:ind w:left="6338" w:hanging="180"/>
      </w:pPr>
    </w:lvl>
  </w:abstractNum>
  <w:abstractNum w:abstractNumId="28" w15:restartNumberingAfterBreak="0">
    <w:nsid w:val="4BBD6803"/>
    <w:multiLevelType w:val="hybridMultilevel"/>
    <w:tmpl w:val="04FA53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D0176C8"/>
    <w:multiLevelType w:val="multilevel"/>
    <w:tmpl w:val="2C7CD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9D340F2"/>
    <w:multiLevelType w:val="hybridMultilevel"/>
    <w:tmpl w:val="AC2A69C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9D801E0"/>
    <w:multiLevelType w:val="hybridMultilevel"/>
    <w:tmpl w:val="0B10C4A2"/>
    <w:lvl w:ilvl="0" w:tplc="19482E42">
      <w:start w:val="1"/>
      <w:numFmt w:val="decimal"/>
      <w:lvlText w:val="%1."/>
      <w:lvlJc w:val="left"/>
      <w:pPr>
        <w:ind w:left="360" w:hanging="360"/>
      </w:pPr>
      <w:rPr>
        <w:b w:val="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32" w15:restartNumberingAfterBreak="0">
    <w:nsid w:val="5A7A4275"/>
    <w:multiLevelType w:val="hybridMultilevel"/>
    <w:tmpl w:val="88B04C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E8C770F"/>
    <w:multiLevelType w:val="hybridMultilevel"/>
    <w:tmpl w:val="77489B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069584F"/>
    <w:multiLevelType w:val="hybridMultilevel"/>
    <w:tmpl w:val="190EA078"/>
    <w:lvl w:ilvl="0" w:tplc="0C090001">
      <w:start w:val="1"/>
      <w:numFmt w:val="bullet"/>
      <w:lvlText w:val=""/>
      <w:lvlJc w:val="left"/>
      <w:pPr>
        <w:ind w:left="360" w:hanging="360"/>
      </w:pPr>
      <w:rPr>
        <w:rFonts w:ascii="Symbol" w:hAnsi="Symbol" w:hint="default"/>
        <w:b w:val="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35" w15:restartNumberingAfterBreak="0">
    <w:nsid w:val="6F3E5FDF"/>
    <w:multiLevelType w:val="hybridMultilevel"/>
    <w:tmpl w:val="644047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E247195"/>
    <w:multiLevelType w:val="multilevel"/>
    <w:tmpl w:val="8D2674D0"/>
    <w:lvl w:ilvl="0">
      <w:start w:val="1"/>
      <w:numFmt w:val="decimal"/>
      <w:pStyle w:val="RecomBullet"/>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i w:val="0"/>
        <w:color w:val="262626" w:themeColor="text1" w:themeTint="D9"/>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FEB1DEF"/>
    <w:multiLevelType w:val="multilevel"/>
    <w:tmpl w:val="1D9C41B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num w:numId="1" w16cid:durableId="29645970">
    <w:abstractNumId w:val="36"/>
  </w:num>
  <w:num w:numId="2" w16cid:durableId="359890738">
    <w:abstractNumId w:val="22"/>
  </w:num>
  <w:num w:numId="3" w16cid:durableId="1278953729">
    <w:abstractNumId w:val="10"/>
  </w:num>
  <w:num w:numId="4" w16cid:durableId="707411483">
    <w:abstractNumId w:val="28"/>
  </w:num>
  <w:num w:numId="5" w16cid:durableId="275262421">
    <w:abstractNumId w:val="32"/>
  </w:num>
  <w:num w:numId="6" w16cid:durableId="1140806014">
    <w:abstractNumId w:val="5"/>
  </w:num>
  <w:num w:numId="7" w16cid:durableId="37047214">
    <w:abstractNumId w:val="16"/>
  </w:num>
  <w:num w:numId="8" w16cid:durableId="121534439">
    <w:abstractNumId w:val="20"/>
  </w:num>
  <w:num w:numId="9" w16cid:durableId="358360083">
    <w:abstractNumId w:val="14"/>
  </w:num>
  <w:num w:numId="10" w16cid:durableId="1662080094">
    <w:abstractNumId w:val="37"/>
  </w:num>
  <w:num w:numId="11" w16cid:durableId="830216792">
    <w:abstractNumId w:val="15"/>
  </w:num>
  <w:num w:numId="12" w16cid:durableId="1242564660">
    <w:abstractNumId w:val="8"/>
  </w:num>
  <w:num w:numId="13" w16cid:durableId="1082410605">
    <w:abstractNumId w:val="25"/>
  </w:num>
  <w:num w:numId="14" w16cid:durableId="6373004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35117645">
    <w:abstractNumId w:val="34"/>
  </w:num>
  <w:num w:numId="16" w16cid:durableId="1216890558">
    <w:abstractNumId w:val="30"/>
  </w:num>
  <w:num w:numId="17" w16cid:durableId="992490256">
    <w:abstractNumId w:val="35"/>
  </w:num>
  <w:num w:numId="18" w16cid:durableId="679503594">
    <w:abstractNumId w:val="0"/>
  </w:num>
  <w:num w:numId="19" w16cid:durableId="1496997670">
    <w:abstractNumId w:val="1"/>
  </w:num>
  <w:num w:numId="20" w16cid:durableId="917401972">
    <w:abstractNumId w:val="6"/>
  </w:num>
  <w:num w:numId="21" w16cid:durableId="781652384">
    <w:abstractNumId w:val="3"/>
  </w:num>
  <w:num w:numId="22" w16cid:durableId="1345280171">
    <w:abstractNumId w:val="27"/>
  </w:num>
  <w:num w:numId="23" w16cid:durableId="1514219537">
    <w:abstractNumId w:val="33"/>
  </w:num>
  <w:num w:numId="24" w16cid:durableId="1947274153">
    <w:abstractNumId w:val="13"/>
  </w:num>
  <w:num w:numId="25" w16cid:durableId="1288782919">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52410810">
    <w:abstractNumId w:val="21"/>
  </w:num>
  <w:num w:numId="27" w16cid:durableId="2083867279">
    <w:abstractNumId w:val="29"/>
  </w:num>
  <w:num w:numId="28" w16cid:durableId="2019892406">
    <w:abstractNumId w:val="2"/>
  </w:num>
  <w:num w:numId="29" w16cid:durableId="1731614932">
    <w:abstractNumId w:val="18"/>
  </w:num>
  <w:num w:numId="30" w16cid:durableId="928466715">
    <w:abstractNumId w:val="4"/>
  </w:num>
  <w:num w:numId="31" w16cid:durableId="24449025">
    <w:abstractNumId w:val="17"/>
  </w:num>
  <w:num w:numId="32" w16cid:durableId="567571591">
    <w:abstractNumId w:val="12"/>
  </w:num>
  <w:num w:numId="33" w16cid:durableId="1045062425">
    <w:abstractNumId w:val="26"/>
  </w:num>
  <w:num w:numId="34" w16cid:durableId="1515610990">
    <w:abstractNumId w:val="19"/>
  </w:num>
  <w:num w:numId="35" w16cid:durableId="825437661">
    <w:abstractNumId w:val="24"/>
  </w:num>
  <w:num w:numId="36" w16cid:durableId="634288740">
    <w:abstractNumId w:val="9"/>
  </w:num>
  <w:num w:numId="37" w16cid:durableId="1054816823">
    <w:abstractNumId w:val="7"/>
  </w:num>
  <w:num w:numId="38" w16cid:durableId="1501775697">
    <w:abstractNumId w:val="11"/>
  </w:num>
  <w:num w:numId="39" w16cid:durableId="758258849">
    <w:abstractNumId w:val="13"/>
    <w:lvlOverride w:ilvl="0">
      <w:startOverride w:val="2"/>
    </w:lvlOverride>
    <w:lvlOverride w:ilvl="1">
      <w:startOverride w:val="1"/>
    </w:lvlOverride>
  </w:num>
  <w:num w:numId="40" w16cid:durableId="6498216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405"/>
    <w:rsid w:val="00005B0E"/>
    <w:rsid w:val="00030091"/>
    <w:rsid w:val="00036465"/>
    <w:rsid w:val="00070D77"/>
    <w:rsid w:val="000745FB"/>
    <w:rsid w:val="000A49DE"/>
    <w:rsid w:val="000B7710"/>
    <w:rsid w:val="000B7F25"/>
    <w:rsid w:val="000D2093"/>
    <w:rsid w:val="000D71FC"/>
    <w:rsid w:val="000F787D"/>
    <w:rsid w:val="00117D32"/>
    <w:rsid w:val="001213DD"/>
    <w:rsid w:val="00134DB7"/>
    <w:rsid w:val="00155817"/>
    <w:rsid w:val="00162120"/>
    <w:rsid w:val="001802C9"/>
    <w:rsid w:val="001823CF"/>
    <w:rsid w:val="001B79DA"/>
    <w:rsid w:val="001C3C65"/>
    <w:rsid w:val="001C76C1"/>
    <w:rsid w:val="002018A5"/>
    <w:rsid w:val="002129E6"/>
    <w:rsid w:val="002458E5"/>
    <w:rsid w:val="00252958"/>
    <w:rsid w:val="002565EF"/>
    <w:rsid w:val="00287793"/>
    <w:rsid w:val="00292EBA"/>
    <w:rsid w:val="00292F5A"/>
    <w:rsid w:val="002F0AA6"/>
    <w:rsid w:val="00336D3B"/>
    <w:rsid w:val="00372C7D"/>
    <w:rsid w:val="00372F12"/>
    <w:rsid w:val="003779FB"/>
    <w:rsid w:val="00381D66"/>
    <w:rsid w:val="00394B40"/>
    <w:rsid w:val="003A2632"/>
    <w:rsid w:val="003B10A0"/>
    <w:rsid w:val="003B1BD7"/>
    <w:rsid w:val="003E1A61"/>
    <w:rsid w:val="003E397F"/>
    <w:rsid w:val="0041495D"/>
    <w:rsid w:val="004450B8"/>
    <w:rsid w:val="00446639"/>
    <w:rsid w:val="0045607A"/>
    <w:rsid w:val="004565FC"/>
    <w:rsid w:val="00457B86"/>
    <w:rsid w:val="00485050"/>
    <w:rsid w:val="004969F3"/>
    <w:rsid w:val="004B3566"/>
    <w:rsid w:val="004C2579"/>
    <w:rsid w:val="004C43DA"/>
    <w:rsid w:val="004D1D55"/>
    <w:rsid w:val="004E0457"/>
    <w:rsid w:val="004E2302"/>
    <w:rsid w:val="004E460A"/>
    <w:rsid w:val="004E4DCC"/>
    <w:rsid w:val="004E6846"/>
    <w:rsid w:val="00521171"/>
    <w:rsid w:val="0055464F"/>
    <w:rsid w:val="00554CB8"/>
    <w:rsid w:val="00595FC3"/>
    <w:rsid w:val="005962A9"/>
    <w:rsid w:val="005A3242"/>
    <w:rsid w:val="005B5F30"/>
    <w:rsid w:val="005B5FD2"/>
    <w:rsid w:val="005B7B53"/>
    <w:rsid w:val="005C1540"/>
    <w:rsid w:val="005D4E13"/>
    <w:rsid w:val="00615F82"/>
    <w:rsid w:val="0062372D"/>
    <w:rsid w:val="00632A67"/>
    <w:rsid w:val="0065002F"/>
    <w:rsid w:val="00691610"/>
    <w:rsid w:val="006B2B38"/>
    <w:rsid w:val="006C3589"/>
    <w:rsid w:val="006D0413"/>
    <w:rsid w:val="006D3843"/>
    <w:rsid w:val="006E128C"/>
    <w:rsid w:val="006F0560"/>
    <w:rsid w:val="007252B7"/>
    <w:rsid w:val="0072701F"/>
    <w:rsid w:val="00731F50"/>
    <w:rsid w:val="00762D2E"/>
    <w:rsid w:val="00774B35"/>
    <w:rsid w:val="007777E0"/>
    <w:rsid w:val="00780ED7"/>
    <w:rsid w:val="007836AB"/>
    <w:rsid w:val="00783BD9"/>
    <w:rsid w:val="00791629"/>
    <w:rsid w:val="007F0FB3"/>
    <w:rsid w:val="008053D5"/>
    <w:rsid w:val="00810BB7"/>
    <w:rsid w:val="008260CC"/>
    <w:rsid w:val="0082688A"/>
    <w:rsid w:val="00831634"/>
    <w:rsid w:val="00844649"/>
    <w:rsid w:val="00846060"/>
    <w:rsid w:val="008557D4"/>
    <w:rsid w:val="0087083B"/>
    <w:rsid w:val="008831FB"/>
    <w:rsid w:val="008B4B84"/>
    <w:rsid w:val="008C28BF"/>
    <w:rsid w:val="008C7D6D"/>
    <w:rsid w:val="008D1A4B"/>
    <w:rsid w:val="008D4310"/>
    <w:rsid w:val="008E23A5"/>
    <w:rsid w:val="008E5D33"/>
    <w:rsid w:val="008E6254"/>
    <w:rsid w:val="008F638A"/>
    <w:rsid w:val="009179B7"/>
    <w:rsid w:val="00924849"/>
    <w:rsid w:val="009432E2"/>
    <w:rsid w:val="009518F4"/>
    <w:rsid w:val="00964680"/>
    <w:rsid w:val="0096486D"/>
    <w:rsid w:val="00973EBC"/>
    <w:rsid w:val="0098622E"/>
    <w:rsid w:val="0099116A"/>
    <w:rsid w:val="009935AB"/>
    <w:rsid w:val="009977DD"/>
    <w:rsid w:val="009A1645"/>
    <w:rsid w:val="009B2739"/>
    <w:rsid w:val="009C021A"/>
    <w:rsid w:val="00A1389E"/>
    <w:rsid w:val="00A465B1"/>
    <w:rsid w:val="00A51A2E"/>
    <w:rsid w:val="00A537BA"/>
    <w:rsid w:val="00A665AD"/>
    <w:rsid w:val="00A87E54"/>
    <w:rsid w:val="00A96849"/>
    <w:rsid w:val="00AC3DED"/>
    <w:rsid w:val="00AC3FA5"/>
    <w:rsid w:val="00AE16B8"/>
    <w:rsid w:val="00AF1EC5"/>
    <w:rsid w:val="00B13DC8"/>
    <w:rsid w:val="00B17EA0"/>
    <w:rsid w:val="00B31065"/>
    <w:rsid w:val="00B354BE"/>
    <w:rsid w:val="00B51017"/>
    <w:rsid w:val="00B52DF9"/>
    <w:rsid w:val="00B62246"/>
    <w:rsid w:val="00B717E1"/>
    <w:rsid w:val="00B8417B"/>
    <w:rsid w:val="00B85848"/>
    <w:rsid w:val="00BA1419"/>
    <w:rsid w:val="00BE5A5D"/>
    <w:rsid w:val="00BF2F3D"/>
    <w:rsid w:val="00C40629"/>
    <w:rsid w:val="00C557F2"/>
    <w:rsid w:val="00C5649E"/>
    <w:rsid w:val="00C6765B"/>
    <w:rsid w:val="00C715C7"/>
    <w:rsid w:val="00C842EB"/>
    <w:rsid w:val="00CB7084"/>
    <w:rsid w:val="00CD5BB3"/>
    <w:rsid w:val="00CF2E34"/>
    <w:rsid w:val="00D261A5"/>
    <w:rsid w:val="00D443DF"/>
    <w:rsid w:val="00D472E6"/>
    <w:rsid w:val="00D61C95"/>
    <w:rsid w:val="00D72CF7"/>
    <w:rsid w:val="00D90289"/>
    <w:rsid w:val="00D92EE3"/>
    <w:rsid w:val="00DB7C58"/>
    <w:rsid w:val="00DE3DE9"/>
    <w:rsid w:val="00DF507D"/>
    <w:rsid w:val="00E06E88"/>
    <w:rsid w:val="00E14894"/>
    <w:rsid w:val="00E519B8"/>
    <w:rsid w:val="00EB3022"/>
    <w:rsid w:val="00EC7CFC"/>
    <w:rsid w:val="00F12354"/>
    <w:rsid w:val="00F23729"/>
    <w:rsid w:val="00F460CF"/>
    <w:rsid w:val="00F50226"/>
    <w:rsid w:val="00F874DA"/>
    <w:rsid w:val="00FB1CC5"/>
    <w:rsid w:val="00FB27BA"/>
    <w:rsid w:val="00FC1CED"/>
    <w:rsid w:val="00FC55BA"/>
    <w:rsid w:val="00FD775B"/>
    <w:rsid w:val="00FE640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93657"/>
  <w15:chartTrackingRefBased/>
  <w15:docId w15:val="{EDCEF6E1-FA6E-41C1-9624-07CEB204F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405"/>
    <w:pPr>
      <w:spacing w:after="200" w:line="276" w:lineRule="auto"/>
    </w:pPr>
  </w:style>
  <w:style w:type="paragraph" w:styleId="Heading1">
    <w:name w:val="heading 1"/>
    <w:basedOn w:val="ListParagraph"/>
    <w:next w:val="Normal"/>
    <w:link w:val="Heading1Char"/>
    <w:uiPriority w:val="9"/>
    <w:qFormat/>
    <w:rsid w:val="00FE6405"/>
    <w:pPr>
      <w:spacing w:before="240" w:after="180" w:line="240" w:lineRule="auto"/>
      <w:ind w:left="0"/>
      <w:contextualSpacing w:val="0"/>
      <w:jc w:val="both"/>
      <w:outlineLvl w:val="0"/>
    </w:pPr>
    <w:rPr>
      <w:b/>
      <w:color w:val="F03223"/>
      <w:sz w:val="28"/>
      <w:szCs w:val="28"/>
    </w:rPr>
  </w:style>
  <w:style w:type="paragraph" w:styleId="Heading2">
    <w:name w:val="heading 2"/>
    <w:basedOn w:val="ListParagraph"/>
    <w:next w:val="Normal"/>
    <w:link w:val="Heading2Char"/>
    <w:uiPriority w:val="9"/>
    <w:unhideWhenUsed/>
    <w:qFormat/>
    <w:rsid w:val="00FE6405"/>
    <w:pPr>
      <w:spacing w:before="120" w:after="120" w:line="240" w:lineRule="auto"/>
      <w:ind w:left="0"/>
      <w:contextualSpacing w:val="0"/>
      <w:jc w:val="both"/>
      <w:outlineLvl w:val="1"/>
    </w:pPr>
    <w:rPr>
      <w:b/>
      <w:color w:val="0D0D0D" w:themeColor="text1" w:themeTint="F2"/>
      <w:sz w:val="24"/>
      <w:szCs w:val="24"/>
    </w:rPr>
  </w:style>
  <w:style w:type="paragraph" w:styleId="Heading3">
    <w:name w:val="heading 3"/>
    <w:basedOn w:val="ListParagraph"/>
    <w:next w:val="Normal"/>
    <w:link w:val="Heading3Char"/>
    <w:uiPriority w:val="9"/>
    <w:unhideWhenUsed/>
    <w:qFormat/>
    <w:rsid w:val="00FE6405"/>
    <w:pPr>
      <w:spacing w:before="120" w:after="120" w:line="240" w:lineRule="auto"/>
      <w:ind w:left="0"/>
      <w:contextualSpacing w:val="0"/>
      <w:outlineLvl w:val="2"/>
    </w:pPr>
    <w:rPr>
      <w:b/>
      <w:color w:val="262626" w:themeColor="text1" w:themeTint="D9"/>
      <w:sz w:val="23"/>
      <w:szCs w:val="23"/>
    </w:rPr>
  </w:style>
  <w:style w:type="paragraph" w:styleId="Heading4">
    <w:name w:val="heading 4"/>
    <w:basedOn w:val="ListParagraph"/>
    <w:next w:val="Normal"/>
    <w:link w:val="Heading4Char"/>
    <w:uiPriority w:val="9"/>
    <w:unhideWhenUsed/>
    <w:qFormat/>
    <w:rsid w:val="00FE6405"/>
    <w:pPr>
      <w:spacing w:before="60" w:after="60" w:line="240" w:lineRule="auto"/>
      <w:ind w:left="0"/>
      <w:contextualSpacing w:val="0"/>
      <w:jc w:val="both"/>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6405"/>
    <w:rPr>
      <w:b/>
      <w:color w:val="F03223"/>
      <w:sz w:val="28"/>
      <w:szCs w:val="28"/>
    </w:rPr>
  </w:style>
  <w:style w:type="character" w:customStyle="1" w:styleId="Heading2Char">
    <w:name w:val="Heading 2 Char"/>
    <w:basedOn w:val="DefaultParagraphFont"/>
    <w:link w:val="Heading2"/>
    <w:uiPriority w:val="9"/>
    <w:rsid w:val="00FE6405"/>
    <w:rPr>
      <w:b/>
      <w:color w:val="0D0D0D" w:themeColor="text1" w:themeTint="F2"/>
      <w:sz w:val="24"/>
      <w:szCs w:val="24"/>
    </w:rPr>
  </w:style>
  <w:style w:type="character" w:customStyle="1" w:styleId="Heading3Char">
    <w:name w:val="Heading 3 Char"/>
    <w:basedOn w:val="DefaultParagraphFont"/>
    <w:link w:val="Heading3"/>
    <w:uiPriority w:val="9"/>
    <w:rsid w:val="00FE6405"/>
    <w:rPr>
      <w:b/>
      <w:color w:val="262626" w:themeColor="text1" w:themeTint="D9"/>
      <w:sz w:val="23"/>
      <w:szCs w:val="23"/>
    </w:rPr>
  </w:style>
  <w:style w:type="character" w:customStyle="1" w:styleId="Heading4Char">
    <w:name w:val="Heading 4 Char"/>
    <w:basedOn w:val="DefaultParagraphFont"/>
    <w:link w:val="Heading4"/>
    <w:uiPriority w:val="9"/>
    <w:rsid w:val="00FE6405"/>
  </w:style>
  <w:style w:type="paragraph" w:styleId="Header">
    <w:name w:val="header"/>
    <w:basedOn w:val="Normal"/>
    <w:link w:val="HeaderChar"/>
    <w:uiPriority w:val="99"/>
    <w:unhideWhenUsed/>
    <w:rsid w:val="00FE64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6405"/>
  </w:style>
  <w:style w:type="paragraph" w:styleId="ListParagraph">
    <w:name w:val="List Paragraph"/>
    <w:aliases w:val="List Paragraph2,Recommendation,First level bullet point,List Paragraph1,List Paragraph11,Bullet point,List Paragraph Number,Bulit List -  Paragraph,Main numbered paragraph,Numbered List Paragraph,L,DDM Gen Text,NFP GP Bulleted List"/>
    <w:basedOn w:val="Normal"/>
    <w:link w:val="ListParagraphChar"/>
    <w:uiPriority w:val="34"/>
    <w:qFormat/>
    <w:rsid w:val="00FE6405"/>
    <w:pPr>
      <w:ind w:left="720"/>
      <w:contextualSpacing/>
    </w:pPr>
  </w:style>
  <w:style w:type="paragraph" w:styleId="Footer">
    <w:name w:val="footer"/>
    <w:basedOn w:val="Normal"/>
    <w:link w:val="FooterChar"/>
    <w:uiPriority w:val="99"/>
    <w:unhideWhenUsed/>
    <w:rsid w:val="00FE64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6405"/>
  </w:style>
  <w:style w:type="character" w:styleId="Hyperlink">
    <w:name w:val="Hyperlink"/>
    <w:basedOn w:val="DefaultParagraphFont"/>
    <w:uiPriority w:val="99"/>
    <w:unhideWhenUsed/>
    <w:rsid w:val="00FE6405"/>
    <w:rPr>
      <w:color w:val="0563C1"/>
      <w:u w:val="single"/>
    </w:rPr>
  </w:style>
  <w:style w:type="paragraph" w:styleId="BalloonText">
    <w:name w:val="Balloon Text"/>
    <w:basedOn w:val="Normal"/>
    <w:link w:val="BalloonTextChar"/>
    <w:uiPriority w:val="99"/>
    <w:semiHidden/>
    <w:unhideWhenUsed/>
    <w:rsid w:val="00FB27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27BA"/>
    <w:rPr>
      <w:rFonts w:ascii="Segoe UI" w:hAnsi="Segoe UI" w:cs="Segoe UI"/>
      <w:sz w:val="18"/>
      <w:szCs w:val="18"/>
    </w:rPr>
  </w:style>
  <w:style w:type="paragraph" w:customStyle="1" w:styleId="Default">
    <w:name w:val="Default"/>
    <w:rsid w:val="000F787D"/>
    <w:pPr>
      <w:autoSpaceDE w:val="0"/>
      <w:autoSpaceDN w:val="0"/>
      <w:adjustRightInd w:val="0"/>
      <w:spacing w:after="0" w:line="240" w:lineRule="auto"/>
    </w:pPr>
    <w:rPr>
      <w:rFonts w:ascii="Arial" w:hAnsi="Arial" w:cs="Arial"/>
      <w:color w:val="000000"/>
      <w:sz w:val="24"/>
      <w:szCs w:val="24"/>
    </w:rPr>
  </w:style>
  <w:style w:type="character" w:customStyle="1" w:styleId="ListParagraphChar">
    <w:name w:val="List Paragraph Char"/>
    <w:aliases w:val="List Paragraph2 Char,Recommendation Char,First level bullet point Char,List Paragraph1 Char,List Paragraph11 Char,Bullet point Char,List Paragraph Number Char,Bulit List -  Paragraph Char,Main numbered paragraph Char,L Char"/>
    <w:basedOn w:val="DefaultParagraphFont"/>
    <w:link w:val="ListParagraph"/>
    <w:uiPriority w:val="34"/>
    <w:locked/>
    <w:rsid w:val="00D61C95"/>
  </w:style>
  <w:style w:type="paragraph" w:styleId="NoSpacing">
    <w:name w:val="No Spacing"/>
    <w:uiPriority w:val="1"/>
    <w:qFormat/>
    <w:rsid w:val="00924849"/>
    <w:pPr>
      <w:spacing w:after="0" w:line="240" w:lineRule="auto"/>
    </w:pPr>
  </w:style>
  <w:style w:type="paragraph" w:customStyle="1" w:styleId="VEOHRCbodytext">
    <w:name w:val="VEOHRC body text"/>
    <w:basedOn w:val="Normal"/>
    <w:rsid w:val="003E1A61"/>
    <w:pPr>
      <w:numPr>
        <w:numId w:val="12"/>
      </w:numPr>
      <w:spacing w:after="0" w:line="240" w:lineRule="auto"/>
    </w:pPr>
    <w:rPr>
      <w:rFonts w:ascii="Times New Roman" w:hAnsi="Times New Roman" w:cs="Times New Roman"/>
      <w:sz w:val="24"/>
      <w:szCs w:val="24"/>
      <w:lang w:eastAsia="en-AU"/>
    </w:rPr>
  </w:style>
  <w:style w:type="paragraph" w:customStyle="1" w:styleId="Bullet">
    <w:name w:val="Bullet"/>
    <w:basedOn w:val="ListParagraph"/>
    <w:link w:val="BulletChar"/>
    <w:qFormat/>
    <w:rsid w:val="008F638A"/>
    <w:pPr>
      <w:numPr>
        <w:numId w:val="19"/>
      </w:numPr>
      <w:spacing w:before="120" w:after="0" w:line="240" w:lineRule="auto"/>
      <w:contextualSpacing w:val="0"/>
      <w:jc w:val="both"/>
    </w:pPr>
  </w:style>
  <w:style w:type="character" w:customStyle="1" w:styleId="BulletChar">
    <w:name w:val="Bullet Char"/>
    <w:basedOn w:val="DefaultParagraphFont"/>
    <w:link w:val="Bullet"/>
    <w:rsid w:val="008F638A"/>
  </w:style>
  <w:style w:type="character" w:styleId="UnresolvedMention">
    <w:name w:val="Unresolved Mention"/>
    <w:basedOn w:val="DefaultParagraphFont"/>
    <w:uiPriority w:val="99"/>
    <w:semiHidden/>
    <w:unhideWhenUsed/>
    <w:rsid w:val="008260CC"/>
    <w:rPr>
      <w:color w:val="605E5C"/>
      <w:shd w:val="clear" w:color="auto" w:fill="E1DFDD"/>
    </w:rPr>
  </w:style>
  <w:style w:type="paragraph" w:customStyle="1" w:styleId="Parah0letter">
    <w:name w:val="Parah 0 letter"/>
    <w:basedOn w:val="Normal"/>
    <w:rsid w:val="00117D32"/>
    <w:pPr>
      <w:numPr>
        <w:numId w:val="20"/>
      </w:numPr>
      <w:spacing w:after="60" w:line="288" w:lineRule="auto"/>
    </w:pPr>
    <w:rPr>
      <w:rFonts w:ascii="Arial" w:eastAsia="Times New Roman" w:hAnsi="Arial" w:cs="Times New Roman"/>
    </w:rPr>
  </w:style>
  <w:style w:type="character" w:styleId="FollowedHyperlink">
    <w:name w:val="FollowedHyperlink"/>
    <w:basedOn w:val="DefaultParagraphFont"/>
    <w:uiPriority w:val="99"/>
    <w:semiHidden/>
    <w:unhideWhenUsed/>
    <w:rsid w:val="00C842EB"/>
    <w:rPr>
      <w:color w:val="954F72" w:themeColor="followedHyperlink"/>
      <w:u w:val="single"/>
    </w:rPr>
  </w:style>
  <w:style w:type="character" w:customStyle="1" w:styleId="normaltextrun">
    <w:name w:val="normaltextrun"/>
    <w:basedOn w:val="DefaultParagraphFont"/>
    <w:rsid w:val="00BF2F3D"/>
  </w:style>
  <w:style w:type="paragraph" w:customStyle="1" w:styleId="paragraph">
    <w:name w:val="paragraph"/>
    <w:basedOn w:val="Normal"/>
    <w:rsid w:val="00BF2F3D"/>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NormalWeb">
    <w:name w:val="Normal (Web)"/>
    <w:basedOn w:val="Normal"/>
    <w:uiPriority w:val="99"/>
    <w:unhideWhenUsed/>
    <w:rsid w:val="00DF507D"/>
    <w:pPr>
      <w:spacing w:before="100" w:beforeAutospacing="1" w:after="100" w:afterAutospacing="1" w:line="240" w:lineRule="auto"/>
    </w:pPr>
    <w:rPr>
      <w:rFonts w:ascii="Times New Roman" w:hAnsi="Times New Roman" w:cs="Times New Roman"/>
      <w:sz w:val="24"/>
      <w:szCs w:val="24"/>
      <w:lang w:eastAsia="en-AU"/>
    </w:rPr>
  </w:style>
  <w:style w:type="paragraph" w:customStyle="1" w:styleId="RecomBullet">
    <w:name w:val="Recom Bullet"/>
    <w:basedOn w:val="Bullet"/>
    <w:link w:val="RecomBulletChar"/>
    <w:qFormat/>
    <w:rsid w:val="008831FB"/>
    <w:pPr>
      <w:numPr>
        <w:numId w:val="1"/>
      </w:numPr>
      <w:tabs>
        <w:tab w:val="left" w:pos="1134"/>
      </w:tabs>
      <w:spacing w:before="60"/>
    </w:pPr>
    <w:rPr>
      <w:bCs/>
    </w:rPr>
  </w:style>
  <w:style w:type="character" w:customStyle="1" w:styleId="RecomBulletChar">
    <w:name w:val="Recom Bullet Char"/>
    <w:basedOn w:val="DefaultParagraphFont"/>
    <w:link w:val="RecomBullet"/>
    <w:rsid w:val="008831FB"/>
    <w:rPr>
      <w:bCs/>
    </w:rPr>
  </w:style>
  <w:style w:type="character" w:styleId="Strong">
    <w:name w:val="Strong"/>
    <w:basedOn w:val="DefaultParagraphFont"/>
    <w:uiPriority w:val="22"/>
    <w:qFormat/>
    <w:rsid w:val="000A49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875114">
      <w:bodyDiv w:val="1"/>
      <w:marLeft w:val="0"/>
      <w:marRight w:val="0"/>
      <w:marTop w:val="0"/>
      <w:marBottom w:val="0"/>
      <w:divBdr>
        <w:top w:val="none" w:sz="0" w:space="0" w:color="auto"/>
        <w:left w:val="none" w:sz="0" w:space="0" w:color="auto"/>
        <w:bottom w:val="none" w:sz="0" w:space="0" w:color="auto"/>
        <w:right w:val="none" w:sz="0" w:space="0" w:color="auto"/>
      </w:divBdr>
    </w:div>
    <w:div w:id="411894638">
      <w:bodyDiv w:val="1"/>
      <w:marLeft w:val="0"/>
      <w:marRight w:val="0"/>
      <w:marTop w:val="0"/>
      <w:marBottom w:val="0"/>
      <w:divBdr>
        <w:top w:val="none" w:sz="0" w:space="0" w:color="auto"/>
        <w:left w:val="none" w:sz="0" w:space="0" w:color="auto"/>
        <w:bottom w:val="none" w:sz="0" w:space="0" w:color="auto"/>
        <w:right w:val="none" w:sz="0" w:space="0" w:color="auto"/>
      </w:divBdr>
    </w:div>
    <w:div w:id="940376322">
      <w:bodyDiv w:val="1"/>
      <w:marLeft w:val="0"/>
      <w:marRight w:val="0"/>
      <w:marTop w:val="0"/>
      <w:marBottom w:val="0"/>
      <w:divBdr>
        <w:top w:val="none" w:sz="0" w:space="0" w:color="auto"/>
        <w:left w:val="none" w:sz="0" w:space="0" w:color="auto"/>
        <w:bottom w:val="none" w:sz="0" w:space="0" w:color="auto"/>
        <w:right w:val="none" w:sz="0" w:space="0" w:color="auto"/>
      </w:divBdr>
    </w:div>
    <w:div w:id="1121680234">
      <w:bodyDiv w:val="1"/>
      <w:marLeft w:val="0"/>
      <w:marRight w:val="0"/>
      <w:marTop w:val="0"/>
      <w:marBottom w:val="0"/>
      <w:divBdr>
        <w:top w:val="none" w:sz="0" w:space="0" w:color="auto"/>
        <w:left w:val="none" w:sz="0" w:space="0" w:color="auto"/>
        <w:bottom w:val="none" w:sz="0" w:space="0" w:color="auto"/>
        <w:right w:val="none" w:sz="0" w:space="0" w:color="auto"/>
      </w:divBdr>
    </w:div>
    <w:div w:id="140976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hvic.org.au/cms_uploads/docs/ahv-community-consultations-report-2025.pdf"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ommunity@ahvic.org.au"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ahvic.org.au/programs" TargetMode="External"/><Relationship Id="rId4" Type="http://schemas.openxmlformats.org/officeDocument/2006/relationships/webSettings" Target="webSettings.xml"/><Relationship Id="rId9" Type="http://schemas.openxmlformats.org/officeDocument/2006/relationships/hyperlink" Target="https://ahvic.org.au/cms_uploads/docs/2024-ahv-community-consultations-report.pdf"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708</Words>
  <Characters>4041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AHBV</Company>
  <LinksUpToDate>false</LinksUpToDate>
  <CharactersWithSpaces>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Connell</dc:creator>
  <cp:keywords/>
  <dc:description/>
  <cp:lastModifiedBy>Deb Connell</cp:lastModifiedBy>
  <cp:revision>3</cp:revision>
  <cp:lastPrinted>2023-09-06T04:59:00Z</cp:lastPrinted>
  <dcterms:created xsi:type="dcterms:W3CDTF">2026-06-24T04:36:00Z</dcterms:created>
  <dcterms:modified xsi:type="dcterms:W3CDTF">2026-06-24T04:37:00Z</dcterms:modified>
</cp:coreProperties>
</file>